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433"/>
        <w:gridCol w:w="4390"/>
        <w:gridCol w:w="7914"/>
      </w:tblGrid>
      <w:tr w:rsidR="00116905" w:rsidRPr="003C656B" w14:paraId="4934DEAF" w14:textId="77777777" w:rsidTr="00116905">
        <w:tc>
          <w:tcPr>
            <w:tcW w:w="14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C2E0F" w14:textId="77777777" w:rsidR="00116905" w:rsidRPr="00233278" w:rsidRDefault="00233278" w:rsidP="0010209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3327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Объекты т</w:t>
            </w:r>
            <w:r w:rsidR="00116905" w:rsidRPr="0023327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ехнологической инфраструктуры</w:t>
            </w:r>
            <w:r w:rsidRPr="0023327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участников</w:t>
            </w:r>
          </w:p>
          <w:p w14:paraId="38AF9D76" w14:textId="77777777" w:rsidR="00233278" w:rsidRPr="00233278" w:rsidRDefault="00233278" w:rsidP="0010209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3327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Научно-производственного арктического кластера Санкт-Петербурга</w:t>
            </w:r>
          </w:p>
          <w:p w14:paraId="4438918E" w14:textId="77777777" w:rsidR="00116905" w:rsidRPr="00233278" w:rsidRDefault="00116905" w:rsidP="0010209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16905" w:rsidRPr="003C656B" w14:paraId="7DF53FC1" w14:textId="77777777" w:rsidTr="00116905">
        <w:tc>
          <w:tcPr>
            <w:tcW w:w="2433" w:type="dxa"/>
            <w:tcBorders>
              <w:top w:val="single" w:sz="4" w:space="0" w:color="auto"/>
            </w:tcBorders>
          </w:tcPr>
          <w:p w14:paraId="0C4FC136" w14:textId="77777777" w:rsidR="003C656B" w:rsidRPr="00102094" w:rsidRDefault="00102094" w:rsidP="00102094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1020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4390" w:type="dxa"/>
            <w:tcBorders>
              <w:top w:val="single" w:sz="4" w:space="0" w:color="auto"/>
            </w:tcBorders>
          </w:tcPr>
          <w:p w14:paraId="6AB3DBBA" w14:textId="77777777" w:rsidR="003C656B" w:rsidRPr="00102094" w:rsidRDefault="00102094" w:rsidP="00102094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0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Технологическая инфраструктура</w:t>
            </w:r>
          </w:p>
        </w:tc>
        <w:tc>
          <w:tcPr>
            <w:tcW w:w="7914" w:type="dxa"/>
            <w:tcBorders>
              <w:top w:val="single" w:sz="4" w:space="0" w:color="auto"/>
            </w:tcBorders>
          </w:tcPr>
          <w:p w14:paraId="110167BC" w14:textId="77777777" w:rsidR="003C656B" w:rsidRPr="00102094" w:rsidRDefault="00102094" w:rsidP="001020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0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Основные задачи</w:t>
            </w:r>
          </w:p>
        </w:tc>
      </w:tr>
      <w:tr w:rsidR="005C06AA" w:rsidRPr="003C656B" w14:paraId="16CECAC0" w14:textId="77777777" w:rsidTr="005C06AA">
        <w:tc>
          <w:tcPr>
            <w:tcW w:w="2433" w:type="dxa"/>
            <w:vMerge w:val="restart"/>
          </w:tcPr>
          <w:p w14:paraId="449BD29D" w14:textId="77777777" w:rsidR="005C1919" w:rsidRPr="003C656B" w:rsidRDefault="00987609" w:rsidP="003C656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5C1919" w:rsidRPr="003C6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«Авангард»</w:t>
            </w:r>
          </w:p>
        </w:tc>
        <w:tc>
          <w:tcPr>
            <w:tcW w:w="4390" w:type="dxa"/>
          </w:tcPr>
          <w:p w14:paraId="28EBA27C" w14:textId="77777777" w:rsidR="005C1919" w:rsidRPr="003C656B" w:rsidRDefault="005C1919" w:rsidP="003C656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C65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Центр испытаний и метрологического обеспечения</w:t>
            </w:r>
          </w:p>
          <w:p w14:paraId="72C53387" w14:textId="77777777" w:rsidR="005C1919" w:rsidRPr="003C656B" w:rsidRDefault="005C1919">
            <w:pPr>
              <w:rPr>
                <w:sz w:val="24"/>
                <w:szCs w:val="24"/>
              </w:rPr>
            </w:pPr>
          </w:p>
        </w:tc>
        <w:tc>
          <w:tcPr>
            <w:tcW w:w="7914" w:type="dxa"/>
          </w:tcPr>
          <w:p w14:paraId="1256C2FF" w14:textId="77777777" w:rsidR="005C1919" w:rsidRPr="003C656B" w:rsidRDefault="005C1919" w:rsidP="00C068D4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C65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Основные задачи центра:</w:t>
            </w:r>
          </w:p>
          <w:p w14:paraId="25837B58" w14:textId="77777777" w:rsidR="005C1919" w:rsidRPr="003C656B" w:rsidRDefault="005C1919" w:rsidP="00C068D4">
            <w:pPr>
              <w:pStyle w:val="a4"/>
              <w:numPr>
                <w:ilvl w:val="0"/>
                <w:numId w:val="2"/>
              </w:numPr>
              <w:ind w:left="175" w:hanging="15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C65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проведение метрологического контроля конструкторской и технологической документации, стандартов и других нормативных документов, выпускаемых предприятием;</w:t>
            </w:r>
          </w:p>
          <w:p w14:paraId="401F961E" w14:textId="77777777" w:rsidR="005C1919" w:rsidRPr="003C656B" w:rsidRDefault="005C1919" w:rsidP="00C068D4">
            <w:pPr>
              <w:pStyle w:val="a4"/>
              <w:numPr>
                <w:ilvl w:val="0"/>
                <w:numId w:val="2"/>
              </w:numPr>
              <w:ind w:left="175" w:hanging="15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C65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поддержание требуемого уровня метрологического обеспечения производства продукции на всех стадиях жизненного цикла и всех видов испытаний готовой продукции, проводимых на предприятии.</w:t>
            </w:r>
          </w:p>
        </w:tc>
      </w:tr>
      <w:tr w:rsidR="005C06AA" w:rsidRPr="003C656B" w14:paraId="7FE30C5C" w14:textId="77777777" w:rsidTr="005C06AA">
        <w:tc>
          <w:tcPr>
            <w:tcW w:w="2433" w:type="dxa"/>
            <w:vMerge/>
          </w:tcPr>
          <w:p w14:paraId="1644F707" w14:textId="77777777" w:rsidR="005C1919" w:rsidRPr="003C656B" w:rsidRDefault="005C1919">
            <w:pPr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14:paraId="6EC581C2" w14:textId="77777777" w:rsidR="005C1919" w:rsidRPr="003C656B" w:rsidRDefault="005C1919" w:rsidP="003C656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</w:t>
            </w:r>
            <w:r w:rsidRPr="003C65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аучно-технический центр технологической стандартизации и сертификации </w:t>
            </w:r>
          </w:p>
        </w:tc>
        <w:tc>
          <w:tcPr>
            <w:tcW w:w="7914" w:type="dxa"/>
          </w:tcPr>
          <w:p w14:paraId="2A0FF4DA" w14:textId="77777777" w:rsidR="005C1919" w:rsidRPr="003C656B" w:rsidRDefault="005C1919" w:rsidP="00C068D4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C65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 соответствии с приказом Росстандарта от 02 мая 2017 года № 916 выполняет функции секретариата национального технического комитета по стандартизации ТК 420 «Базовые несущие конструкции, печатные платы, сборка и монтаж электронных модулей», в том числе обеспечивает:</w:t>
            </w:r>
          </w:p>
          <w:p w14:paraId="41310EF6" w14:textId="77777777" w:rsidR="005C1919" w:rsidRPr="003C656B" w:rsidRDefault="005C1919" w:rsidP="00C06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C65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формирование в установленном порядке раздела Программы национальной стандартизации на соответствующий год (ПНС) на основе отбора и анализа заявок предприятий на разработку национальных стандартов по направлениям, закрепленным за ТК;</w:t>
            </w:r>
          </w:p>
          <w:p w14:paraId="1217BCF3" w14:textId="77777777" w:rsidR="005C1919" w:rsidRPr="003C656B" w:rsidRDefault="005C1919" w:rsidP="00C06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C65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реализацию мероприятий ПНС, включая организацию публичного обсуждения проектов и редактирование стандартов, проведения экспертных совещаний и представление проектов стандартов в Росстандарт на утверждение;</w:t>
            </w:r>
          </w:p>
          <w:p w14:paraId="33B877FE" w14:textId="77777777" w:rsidR="005C1919" w:rsidRPr="003C656B" w:rsidRDefault="005C1919" w:rsidP="00C06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C65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проведение научно-исследовательских и опытно-конструкторских работ, связанных с разработкой документов по стандартизации различных категорий;</w:t>
            </w:r>
          </w:p>
          <w:p w14:paraId="46E00A37" w14:textId="77777777" w:rsidR="005C1919" w:rsidRPr="003C656B" w:rsidRDefault="005C1919" w:rsidP="00C068D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C65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оказание услуг по вопросам разработки и применения действующих стандартов и технических условий.</w:t>
            </w:r>
          </w:p>
          <w:p w14:paraId="1BF4A9A3" w14:textId="77777777" w:rsidR="005C1919" w:rsidRPr="003C656B" w:rsidRDefault="005C1919" w:rsidP="00C068D4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C65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Сертификация продукции.</w:t>
            </w:r>
          </w:p>
          <w:p w14:paraId="141C9AE6" w14:textId="77777777" w:rsidR="005C1919" w:rsidRPr="003C656B" w:rsidRDefault="005C1919" w:rsidP="00C068D4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C65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Проведение сертификации продукции, выпускаемой (поставляемой) различными предприятиями, в соответствии с условиями, установленными </w:t>
            </w:r>
            <w:r w:rsidRPr="003C65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для ООО «Авангард-</w:t>
            </w:r>
            <w:proofErr w:type="spellStart"/>
            <w:r w:rsidRPr="003C65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ТехСт</w:t>
            </w:r>
            <w:proofErr w:type="spellEnd"/>
            <w:r w:rsidRPr="003C65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» как аккредитованному органу по сертификации продукции, указанной в области аккредитации, прилагаемой к АТТЕСТАТУ аккредитации № SSAQ 000.5.1.0002 в Системе сертификации «</w:t>
            </w:r>
            <w:proofErr w:type="spellStart"/>
            <w:r w:rsidRPr="003C65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СовАсК</w:t>
            </w:r>
            <w:proofErr w:type="spellEnd"/>
            <w:r w:rsidRPr="003C65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»).</w:t>
            </w:r>
          </w:p>
          <w:p w14:paraId="286F2460" w14:textId="77777777" w:rsidR="005C1919" w:rsidRPr="003C656B" w:rsidRDefault="005C1919" w:rsidP="00C068D4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C65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Область аккредитации органа по сертификации ООО «Авангард-</w:t>
            </w:r>
            <w:proofErr w:type="spellStart"/>
            <w:r w:rsidRPr="003C65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ТехСт</w:t>
            </w:r>
            <w:proofErr w:type="spellEnd"/>
            <w:r w:rsidRPr="003C65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» включает следующие виды продукции:</w:t>
            </w:r>
          </w:p>
          <w:p w14:paraId="4AD340E7" w14:textId="77777777" w:rsidR="005C1919" w:rsidRPr="003C656B" w:rsidRDefault="005C1919" w:rsidP="00C068D4">
            <w:pPr>
              <w:pStyle w:val="a4"/>
              <w:numPr>
                <w:ilvl w:val="0"/>
                <w:numId w:val="2"/>
              </w:numPr>
              <w:ind w:left="175" w:hanging="15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C65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электронные модули;</w:t>
            </w:r>
          </w:p>
          <w:p w14:paraId="256DC971" w14:textId="77777777" w:rsidR="005C1919" w:rsidRPr="003C656B" w:rsidRDefault="005C1919" w:rsidP="00C068D4">
            <w:pPr>
              <w:pStyle w:val="a4"/>
              <w:numPr>
                <w:ilvl w:val="0"/>
                <w:numId w:val="2"/>
              </w:numPr>
              <w:ind w:left="175" w:hanging="15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C65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базовые несущие конструкции, металлоконструкции;</w:t>
            </w:r>
          </w:p>
          <w:p w14:paraId="7FD5C0A0" w14:textId="77777777" w:rsidR="005C1919" w:rsidRPr="003C656B" w:rsidRDefault="005C1919" w:rsidP="00C068D4">
            <w:pPr>
              <w:pStyle w:val="a4"/>
              <w:numPr>
                <w:ilvl w:val="0"/>
                <w:numId w:val="2"/>
              </w:numPr>
              <w:ind w:left="175" w:hanging="15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C65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платы печатные;</w:t>
            </w:r>
          </w:p>
          <w:p w14:paraId="464BAC64" w14:textId="77777777" w:rsidR="005C1919" w:rsidRPr="003C656B" w:rsidRDefault="005C1919" w:rsidP="00C068D4">
            <w:pPr>
              <w:pStyle w:val="a4"/>
              <w:numPr>
                <w:ilvl w:val="0"/>
                <w:numId w:val="2"/>
              </w:numPr>
              <w:ind w:left="175" w:hanging="15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C65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микросборки;</w:t>
            </w:r>
          </w:p>
          <w:p w14:paraId="60215251" w14:textId="77777777" w:rsidR="005C1919" w:rsidRPr="003C656B" w:rsidRDefault="005C1919" w:rsidP="00C068D4">
            <w:pPr>
              <w:pStyle w:val="a4"/>
              <w:numPr>
                <w:ilvl w:val="0"/>
                <w:numId w:val="2"/>
              </w:numPr>
              <w:ind w:left="175" w:hanging="15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C65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специальное технологическое и контрольно-измерительное оборудование для производства РЭС, включая системы управления, приводы, транспортирующие механизмы, терморегулирующие устройства, преобразователи, в том числе вторичные источники питания;</w:t>
            </w:r>
          </w:p>
          <w:p w14:paraId="795FCD08" w14:textId="77777777" w:rsidR="005C1919" w:rsidRPr="003C656B" w:rsidRDefault="005C1919" w:rsidP="00C068D4">
            <w:pPr>
              <w:pStyle w:val="a4"/>
              <w:numPr>
                <w:ilvl w:val="0"/>
                <w:numId w:val="2"/>
              </w:numPr>
              <w:ind w:left="175" w:hanging="15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C65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программно-аппаратные комплексы для автоматизированных систем;</w:t>
            </w:r>
          </w:p>
          <w:p w14:paraId="6B49A36A" w14:textId="77777777" w:rsidR="005C1919" w:rsidRPr="003C656B" w:rsidRDefault="005C1919" w:rsidP="00C068D4">
            <w:pPr>
              <w:pStyle w:val="a4"/>
              <w:numPr>
                <w:ilvl w:val="0"/>
                <w:numId w:val="2"/>
              </w:numPr>
              <w:ind w:left="175" w:hanging="15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C65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приборы и средства автоматизации общепромышленного назначения;</w:t>
            </w:r>
          </w:p>
          <w:p w14:paraId="030F0EED" w14:textId="77777777" w:rsidR="005C1919" w:rsidRPr="003C656B" w:rsidRDefault="005C1919" w:rsidP="00C068D4">
            <w:pPr>
              <w:pStyle w:val="a4"/>
              <w:numPr>
                <w:ilvl w:val="0"/>
                <w:numId w:val="2"/>
              </w:numPr>
              <w:ind w:left="175" w:hanging="15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C65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программные средства для систем автоматизированного проектирования (САПР);</w:t>
            </w:r>
          </w:p>
          <w:p w14:paraId="73BC3F7C" w14:textId="77777777" w:rsidR="005C1919" w:rsidRPr="003C656B" w:rsidRDefault="005C1919" w:rsidP="00C068D4">
            <w:pPr>
              <w:pStyle w:val="a4"/>
              <w:numPr>
                <w:ilvl w:val="0"/>
                <w:numId w:val="2"/>
              </w:numPr>
              <w:ind w:left="175" w:hanging="15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C65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приборы полупроводниковые и др.</w:t>
            </w:r>
          </w:p>
          <w:p w14:paraId="17DC6A64" w14:textId="77777777" w:rsidR="005C1919" w:rsidRPr="003C656B" w:rsidRDefault="005C1919" w:rsidP="00C068D4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14:paraId="7DEA4FEC" w14:textId="77777777" w:rsidR="005C1919" w:rsidRPr="003C656B" w:rsidRDefault="005C1919" w:rsidP="00C068D4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C65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Проведение испытаний продукции, указанной в области аккредитации испытательной лаборатории, прилагаемой к АТТЕСТАТУ аккредитации № SSAQ 000.10.2.0304 в Системе сертификации «</w:t>
            </w:r>
            <w:proofErr w:type="spellStart"/>
            <w:r w:rsidRPr="003C65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СовАсК</w:t>
            </w:r>
            <w:proofErr w:type="spellEnd"/>
            <w:r w:rsidRPr="003C65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» на соответствие требованиям:</w:t>
            </w:r>
          </w:p>
          <w:p w14:paraId="21090985" w14:textId="77777777" w:rsidR="005C1919" w:rsidRPr="003C656B" w:rsidRDefault="005C1919" w:rsidP="00C068D4">
            <w:pPr>
              <w:pStyle w:val="a4"/>
              <w:numPr>
                <w:ilvl w:val="0"/>
                <w:numId w:val="7"/>
              </w:num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C65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электробезопасности;</w:t>
            </w:r>
          </w:p>
          <w:p w14:paraId="72BF05A9" w14:textId="77777777" w:rsidR="005C1919" w:rsidRPr="003C656B" w:rsidRDefault="005C1919" w:rsidP="00C068D4">
            <w:pPr>
              <w:pStyle w:val="a4"/>
              <w:numPr>
                <w:ilvl w:val="0"/>
                <w:numId w:val="7"/>
              </w:num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C656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устойчивости к климатическим и механическим воздействиям с использованием современного испытательного оборудования, обеспечивающего требования российских и международных стандартов на продукцию, входящую в область аккредитации, в том числе для целей сертификации.</w:t>
            </w:r>
          </w:p>
          <w:p w14:paraId="25491623" w14:textId="77777777" w:rsidR="005C1919" w:rsidRPr="003C656B" w:rsidRDefault="005C1919" w:rsidP="00C068D4">
            <w:pPr>
              <w:ind w:left="16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5C06AA" w:rsidRPr="003C656B" w14:paraId="26A74461" w14:textId="77777777" w:rsidTr="005C06AA">
        <w:tc>
          <w:tcPr>
            <w:tcW w:w="2433" w:type="dxa"/>
            <w:vMerge/>
          </w:tcPr>
          <w:p w14:paraId="445E28D9" w14:textId="77777777" w:rsidR="005C1919" w:rsidRPr="003C656B" w:rsidRDefault="005C1919">
            <w:pPr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14:paraId="6B51D762" w14:textId="77777777" w:rsidR="005C1919" w:rsidRPr="005C1919" w:rsidRDefault="008621DE" w:rsidP="005C1919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hyperlink r:id="rId7" w:history="1">
              <w:r w:rsidR="005C1919" w:rsidRPr="005C1919">
                <w:rPr>
                  <w:rFonts w:ascii="Times New Roman" w:eastAsia="Times New Roman" w:hAnsi="Times New Roman" w:cs="Times New Roman"/>
                  <w:bCs/>
                  <w:color w:val="000000"/>
                  <w:kern w:val="36"/>
                  <w:sz w:val="24"/>
                  <w:szCs w:val="24"/>
                  <w:lang w:eastAsia="ru-RU"/>
                </w:rPr>
                <w:t xml:space="preserve">Центр </w:t>
              </w:r>
              <w:proofErr w:type="spellStart"/>
              <w:r w:rsidR="005C1919" w:rsidRPr="005C1919">
                <w:rPr>
                  <w:rFonts w:ascii="Times New Roman" w:eastAsia="Times New Roman" w:hAnsi="Times New Roman" w:cs="Times New Roman"/>
                  <w:bCs/>
                  <w:color w:val="000000"/>
                  <w:kern w:val="36"/>
                  <w:sz w:val="24"/>
                  <w:szCs w:val="24"/>
                  <w:lang w:eastAsia="ru-RU"/>
                </w:rPr>
                <w:t>микросистемотехники</w:t>
              </w:r>
              <w:proofErr w:type="spellEnd"/>
              <w:r w:rsidR="005C1919" w:rsidRPr="005C1919">
                <w:rPr>
                  <w:rFonts w:ascii="Times New Roman" w:eastAsia="Times New Roman" w:hAnsi="Times New Roman" w:cs="Times New Roman"/>
                  <w:bCs/>
                  <w:color w:val="000000"/>
                  <w:kern w:val="36"/>
                  <w:sz w:val="24"/>
                  <w:szCs w:val="24"/>
                  <w:lang w:eastAsia="ru-RU"/>
                </w:rPr>
                <w:t xml:space="preserve"> и </w:t>
              </w:r>
              <w:proofErr w:type="spellStart"/>
              <w:r w:rsidR="005C1919" w:rsidRPr="005C1919">
                <w:rPr>
                  <w:rFonts w:ascii="Times New Roman" w:eastAsia="Times New Roman" w:hAnsi="Times New Roman" w:cs="Times New Roman"/>
                  <w:bCs/>
                  <w:color w:val="000000"/>
                  <w:kern w:val="36"/>
                  <w:sz w:val="24"/>
                  <w:szCs w:val="24"/>
                  <w:lang w:eastAsia="ru-RU"/>
                </w:rPr>
                <w:t>радиофотоники</w:t>
              </w:r>
              <w:proofErr w:type="spellEnd"/>
              <w:r w:rsidR="005C1919" w:rsidRPr="005C1919">
                <w:rPr>
                  <w:rFonts w:ascii="Times New Roman" w:eastAsia="Times New Roman" w:hAnsi="Times New Roman" w:cs="Times New Roman"/>
                  <w:bCs/>
                  <w:color w:val="000000"/>
                  <w:kern w:val="36"/>
                  <w:sz w:val="24"/>
                  <w:szCs w:val="24"/>
                  <w:lang w:eastAsia="ru-RU"/>
                </w:rPr>
                <w:t xml:space="preserve"> (ЦМСТ и РФ)</w:t>
              </w:r>
            </w:hyperlink>
          </w:p>
        </w:tc>
        <w:tc>
          <w:tcPr>
            <w:tcW w:w="7914" w:type="dxa"/>
          </w:tcPr>
          <w:p w14:paraId="3DC0C08A" w14:textId="77777777" w:rsidR="005C1919" w:rsidRPr="003C656B" w:rsidRDefault="005C1919" w:rsidP="00C068D4">
            <w:pPr>
              <w:jc w:val="both"/>
              <w:rPr>
                <w:sz w:val="24"/>
                <w:szCs w:val="24"/>
              </w:rPr>
            </w:pPr>
          </w:p>
        </w:tc>
      </w:tr>
      <w:tr w:rsidR="005C06AA" w:rsidRPr="003C656B" w14:paraId="1255BE25" w14:textId="77777777" w:rsidTr="005C06AA">
        <w:tc>
          <w:tcPr>
            <w:tcW w:w="2433" w:type="dxa"/>
            <w:vMerge/>
          </w:tcPr>
          <w:p w14:paraId="79F6F355" w14:textId="77777777" w:rsidR="005C1919" w:rsidRPr="003C656B" w:rsidRDefault="005C1919">
            <w:pPr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14:paraId="11E209A1" w14:textId="77777777" w:rsidR="005C1919" w:rsidRPr="005C1919" w:rsidRDefault="008621DE" w:rsidP="005C1919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hyperlink r:id="rId8" w:history="1">
              <w:r w:rsidR="005C1919" w:rsidRPr="005C1919">
                <w:rPr>
                  <w:rFonts w:ascii="Times New Roman" w:eastAsia="Times New Roman" w:hAnsi="Times New Roman" w:cs="Times New Roman"/>
                  <w:bCs/>
                  <w:color w:val="000000"/>
                  <w:kern w:val="36"/>
                  <w:sz w:val="24"/>
                  <w:szCs w:val="24"/>
                  <w:lang w:eastAsia="ru-RU"/>
                </w:rPr>
                <w:t>Центр точной механической обработки</w:t>
              </w:r>
            </w:hyperlink>
          </w:p>
        </w:tc>
        <w:tc>
          <w:tcPr>
            <w:tcW w:w="7914" w:type="dxa"/>
          </w:tcPr>
          <w:p w14:paraId="279821CF" w14:textId="77777777" w:rsidR="005C1919" w:rsidRPr="003C656B" w:rsidRDefault="005C1919" w:rsidP="00C068D4">
            <w:pPr>
              <w:jc w:val="both"/>
              <w:rPr>
                <w:sz w:val="24"/>
                <w:szCs w:val="24"/>
              </w:rPr>
            </w:pPr>
          </w:p>
        </w:tc>
      </w:tr>
      <w:tr w:rsidR="00116905" w:rsidRPr="003C656B" w14:paraId="65424E6D" w14:textId="77777777" w:rsidTr="005C06AA">
        <w:tc>
          <w:tcPr>
            <w:tcW w:w="2433" w:type="dxa"/>
            <w:vMerge w:val="restart"/>
          </w:tcPr>
          <w:p w14:paraId="7E6C50E7" w14:textId="77777777" w:rsidR="00116905" w:rsidRPr="003C656B" w:rsidRDefault="00116905" w:rsidP="005C1919">
            <w:pPr>
              <w:outlineLvl w:val="0"/>
              <w:rPr>
                <w:sz w:val="24"/>
                <w:szCs w:val="24"/>
              </w:rPr>
            </w:pPr>
            <w:r w:rsidRPr="005C19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«Равенство»</w:t>
            </w:r>
          </w:p>
        </w:tc>
        <w:tc>
          <w:tcPr>
            <w:tcW w:w="4390" w:type="dxa"/>
          </w:tcPr>
          <w:p w14:paraId="1C68A85A" w14:textId="77777777" w:rsidR="00116905" w:rsidRPr="005C1919" w:rsidRDefault="00116905" w:rsidP="005C1919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191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Инженерно-технический комплекс </w:t>
            </w:r>
          </w:p>
        </w:tc>
        <w:tc>
          <w:tcPr>
            <w:tcW w:w="7914" w:type="dxa"/>
          </w:tcPr>
          <w:p w14:paraId="760F570A" w14:textId="77777777" w:rsidR="00116905" w:rsidRDefault="00116905" w:rsidP="00C068D4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</w:t>
            </w:r>
            <w:r w:rsidRPr="005C191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омплекс инжиниринговых услуг по разработке конструкторской документации и изготовлению опытных образцов изделий в области навигационной морской и береговой радарной техники, микропроцессорной техники, медицинского оборудования и программного обеспечения.</w:t>
            </w:r>
          </w:p>
          <w:p w14:paraId="458B0C60" w14:textId="77777777" w:rsidR="00116905" w:rsidRPr="005C1919" w:rsidRDefault="00116905" w:rsidP="00C068D4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14:paraId="02668E87" w14:textId="77777777" w:rsidR="00116905" w:rsidRPr="005C1919" w:rsidRDefault="00116905" w:rsidP="00C068D4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191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ИТКП вместе с опытным производством предприятия выполняет весь цикл работ по электрическому, механическому, математическому, программному и системному проектированию и изготовлению опытных образцов изделий приборостроения от СВЧ модулей до зубчатых передач узлов вращения антенных устройств и изделий медицинской техники.</w:t>
            </w:r>
          </w:p>
          <w:p w14:paraId="337687BE" w14:textId="77777777" w:rsidR="00116905" w:rsidRPr="005C1919" w:rsidRDefault="00116905" w:rsidP="00C068D4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116905" w:rsidRPr="003C656B" w14:paraId="2C6C3906" w14:textId="77777777" w:rsidTr="005C06AA">
        <w:tc>
          <w:tcPr>
            <w:tcW w:w="2433" w:type="dxa"/>
            <w:vMerge/>
          </w:tcPr>
          <w:p w14:paraId="3BC7AA9A" w14:textId="77777777" w:rsidR="00116905" w:rsidRPr="003C656B" w:rsidRDefault="00116905">
            <w:pPr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14:paraId="75E8AB36" w14:textId="77777777" w:rsidR="00116905" w:rsidRPr="00A42C36" w:rsidRDefault="00116905" w:rsidP="00A42C36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ок </w:t>
            </w:r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поверхностного монтажа</w:t>
            </w:r>
          </w:p>
          <w:p w14:paraId="79FD2B94" w14:textId="77777777" w:rsidR="00116905" w:rsidRPr="00A42C36" w:rsidRDefault="00116905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914" w:type="dxa"/>
          </w:tcPr>
          <w:p w14:paraId="007DBB70" w14:textId="77777777" w:rsidR="00116905" w:rsidRPr="00A42C36" w:rsidRDefault="00116905" w:rsidP="00C068D4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Возможности:</w:t>
            </w:r>
          </w:p>
          <w:p w14:paraId="728C761A" w14:textId="77777777" w:rsidR="00116905" w:rsidRPr="00A42C36" w:rsidRDefault="00116905" w:rsidP="00C068D4">
            <w:pPr>
              <w:pStyle w:val="a4"/>
              <w:numPr>
                <w:ilvl w:val="0"/>
                <w:numId w:val="9"/>
              </w:numPr>
              <w:ind w:left="337" w:hanging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Нанесение паяльной пасты происходит на полуавтоматическом трафаретном принтере </w:t>
            </w:r>
            <w:proofErr w:type="spellStart"/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Essemtec</w:t>
            </w:r>
            <w:proofErr w:type="spellEnd"/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FINO.</w:t>
            </w:r>
          </w:p>
          <w:p w14:paraId="119BA90D" w14:textId="77777777" w:rsidR="00116905" w:rsidRPr="00A42C36" w:rsidRDefault="00116905" w:rsidP="00C068D4">
            <w:pPr>
              <w:pStyle w:val="a4"/>
              <w:numPr>
                <w:ilvl w:val="0"/>
                <w:numId w:val="9"/>
              </w:numPr>
              <w:ind w:left="337" w:hanging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Сборка печатных узлов с применением </w:t>
            </w:r>
            <w:proofErr w:type="spellStart"/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chip</w:t>
            </w:r>
            <w:proofErr w:type="spellEnd"/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- компонентов типоразмера до 0402 и микросхем в корпусах QFP, BGA и др. производится на установщике компонентов DIMA PP-050 </w:t>
            </w:r>
            <w:proofErr w:type="spellStart"/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Atoz</w:t>
            </w:r>
            <w:proofErr w:type="spellEnd"/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.</w:t>
            </w:r>
          </w:p>
          <w:p w14:paraId="1BB1226E" w14:textId="77777777" w:rsidR="00116905" w:rsidRPr="00A42C36" w:rsidRDefault="00116905" w:rsidP="00C068D4">
            <w:pPr>
              <w:pStyle w:val="a4"/>
              <w:numPr>
                <w:ilvl w:val="0"/>
                <w:numId w:val="9"/>
              </w:numPr>
              <w:ind w:left="337" w:hanging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Оплавление паяльной пасты осуществляется в </w:t>
            </w:r>
            <w:proofErr w:type="spellStart"/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парофазной</w:t>
            </w:r>
            <w:proofErr w:type="spellEnd"/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печи ASSCON VP 800.</w:t>
            </w:r>
          </w:p>
          <w:p w14:paraId="75828D1B" w14:textId="77777777" w:rsidR="00116905" w:rsidRPr="003C656B" w:rsidRDefault="00116905" w:rsidP="009F7CBF">
            <w:pPr>
              <w:pStyle w:val="a4"/>
              <w:numPr>
                <w:ilvl w:val="0"/>
                <w:numId w:val="9"/>
              </w:numPr>
              <w:ind w:left="337" w:hanging="284"/>
              <w:jc w:val="both"/>
              <w:outlineLvl w:val="0"/>
              <w:rPr>
                <w:sz w:val="24"/>
                <w:szCs w:val="24"/>
              </w:rPr>
            </w:pPr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Отмывка печатных узлов от остатков флюса и паяльной пасты происходит в системе отмывки печатных плат </w:t>
            </w:r>
            <w:proofErr w:type="spellStart"/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m.</w:t>
            </w:r>
            <w:proofErr w:type="gramStart"/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b.tech</w:t>
            </w:r>
            <w:proofErr w:type="spellEnd"/>
            <w:proofErr w:type="gramEnd"/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NC25 с использованием отмывочной жидкости </w:t>
            </w:r>
            <w:proofErr w:type="spellStart"/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Vigon</w:t>
            </w:r>
            <w:proofErr w:type="spellEnd"/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A 250.</w:t>
            </w:r>
          </w:p>
        </w:tc>
      </w:tr>
      <w:tr w:rsidR="00116905" w:rsidRPr="003C656B" w14:paraId="104A5820" w14:textId="77777777" w:rsidTr="005C06AA">
        <w:tc>
          <w:tcPr>
            <w:tcW w:w="2433" w:type="dxa"/>
            <w:vMerge/>
          </w:tcPr>
          <w:p w14:paraId="4ED46A87" w14:textId="77777777" w:rsidR="00116905" w:rsidRPr="003C656B" w:rsidRDefault="00116905">
            <w:pPr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14:paraId="4607A498" w14:textId="77777777" w:rsidR="00116905" w:rsidRPr="00A42C36" w:rsidRDefault="00116905" w:rsidP="00A42C36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Испытательный отдел</w:t>
            </w:r>
          </w:p>
        </w:tc>
        <w:tc>
          <w:tcPr>
            <w:tcW w:w="7914" w:type="dxa"/>
          </w:tcPr>
          <w:p w14:paraId="2E42361C" w14:textId="77777777" w:rsidR="00116905" w:rsidRPr="00A42C36" w:rsidRDefault="00116905" w:rsidP="00C068D4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Испытательный отдел располагает аттестованным оборудованием отечественного и импортного производства для проведения следующих видов испытаний на воздействие внешних факторов:</w:t>
            </w:r>
          </w:p>
          <w:p w14:paraId="3D229050" w14:textId="77777777" w:rsidR="00116905" w:rsidRPr="00A42C36" w:rsidRDefault="00116905" w:rsidP="00C068D4">
            <w:pPr>
              <w:pStyle w:val="a4"/>
              <w:numPr>
                <w:ilvl w:val="0"/>
                <w:numId w:val="9"/>
              </w:numPr>
              <w:ind w:left="337" w:hanging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Климатические испытания (условия любой климатической зоны) в диапазоне температур от -70°С до +125°С, относительной влажности до 100%, включая дождевание</w:t>
            </w:r>
          </w:p>
          <w:p w14:paraId="7207131E" w14:textId="77777777" w:rsidR="00116905" w:rsidRPr="00A42C36" w:rsidRDefault="00116905" w:rsidP="00C068D4">
            <w:pPr>
              <w:pStyle w:val="a4"/>
              <w:numPr>
                <w:ilvl w:val="0"/>
                <w:numId w:val="9"/>
              </w:numPr>
              <w:ind w:left="337" w:hanging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Гидростатические испытания, давление до 120 атм.</w:t>
            </w:r>
          </w:p>
          <w:p w14:paraId="14755FBC" w14:textId="77777777" w:rsidR="00116905" w:rsidRPr="00A42C36" w:rsidRDefault="00116905" w:rsidP="00C068D4">
            <w:pPr>
              <w:pStyle w:val="a4"/>
              <w:numPr>
                <w:ilvl w:val="0"/>
                <w:numId w:val="9"/>
              </w:numPr>
              <w:ind w:left="337" w:hanging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Вибропрочность</w:t>
            </w:r>
            <w:proofErr w:type="spellEnd"/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виброустойчивость</w:t>
            </w:r>
            <w:proofErr w:type="spellEnd"/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, определение резонансных частот, синусоидальная вибрация в диапазоне частот от 5 до 5 000 Гц;</w:t>
            </w:r>
          </w:p>
          <w:p w14:paraId="75E67042" w14:textId="77777777" w:rsidR="00116905" w:rsidRPr="00A42C36" w:rsidRDefault="00116905" w:rsidP="00C068D4">
            <w:pPr>
              <w:pStyle w:val="a4"/>
              <w:numPr>
                <w:ilvl w:val="0"/>
                <w:numId w:val="9"/>
              </w:numPr>
              <w:ind w:left="337" w:hanging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Ударная прочность, ударная устойчивость, многократный удар А до 150 g, Р до 1800 кг</w:t>
            </w:r>
          </w:p>
          <w:p w14:paraId="246D8053" w14:textId="77777777" w:rsidR="00116905" w:rsidRPr="00A42C36" w:rsidRDefault="00116905" w:rsidP="00C068D4">
            <w:pPr>
              <w:pStyle w:val="a4"/>
              <w:numPr>
                <w:ilvl w:val="0"/>
                <w:numId w:val="9"/>
              </w:numPr>
              <w:ind w:left="337" w:hanging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Устойчивость к качке и длительным наклонам</w:t>
            </w:r>
          </w:p>
          <w:p w14:paraId="17E0BCCF" w14:textId="77777777" w:rsidR="00116905" w:rsidRPr="00A42C36" w:rsidRDefault="00116905" w:rsidP="00C068D4">
            <w:pPr>
              <w:pStyle w:val="a4"/>
              <w:numPr>
                <w:ilvl w:val="0"/>
                <w:numId w:val="9"/>
              </w:numPr>
              <w:ind w:left="337" w:hanging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Измерения </w:t>
            </w:r>
            <w:proofErr w:type="spellStart"/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виброшумовых</w:t>
            </w:r>
            <w:proofErr w:type="spellEnd"/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характеристик</w:t>
            </w:r>
          </w:p>
          <w:p w14:paraId="23B7FDB5" w14:textId="77777777" w:rsidR="00116905" w:rsidRPr="00A42C36" w:rsidRDefault="00116905" w:rsidP="00C068D4">
            <w:pPr>
              <w:pStyle w:val="a4"/>
              <w:numPr>
                <w:ilvl w:val="0"/>
                <w:numId w:val="9"/>
              </w:numPr>
              <w:ind w:left="337" w:hanging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Испытания на воздействие инея и росы</w:t>
            </w:r>
          </w:p>
          <w:p w14:paraId="648CDE8B" w14:textId="77777777" w:rsidR="00116905" w:rsidRPr="00A42C36" w:rsidRDefault="00116905" w:rsidP="00C068D4">
            <w:pPr>
              <w:pStyle w:val="a4"/>
              <w:numPr>
                <w:ilvl w:val="0"/>
                <w:numId w:val="9"/>
              </w:numPr>
              <w:ind w:left="337" w:hanging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Морской туман;</w:t>
            </w:r>
          </w:p>
          <w:p w14:paraId="0B4279E1" w14:textId="77777777" w:rsidR="00116905" w:rsidRPr="003C656B" w:rsidRDefault="00116905" w:rsidP="00C068D4">
            <w:pPr>
              <w:pStyle w:val="a4"/>
              <w:numPr>
                <w:ilvl w:val="0"/>
                <w:numId w:val="9"/>
              </w:numPr>
              <w:ind w:left="337" w:hanging="284"/>
              <w:jc w:val="both"/>
              <w:outlineLvl w:val="0"/>
              <w:rPr>
                <w:sz w:val="24"/>
                <w:szCs w:val="24"/>
              </w:rPr>
            </w:pPr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Имитация транспортирования</w:t>
            </w:r>
          </w:p>
        </w:tc>
      </w:tr>
      <w:tr w:rsidR="00116905" w:rsidRPr="00A42C36" w14:paraId="7AE7B0FB" w14:textId="77777777" w:rsidTr="005C06AA">
        <w:tc>
          <w:tcPr>
            <w:tcW w:w="2433" w:type="dxa"/>
            <w:vMerge w:val="restart"/>
          </w:tcPr>
          <w:p w14:paraId="0F237D9F" w14:textId="77777777" w:rsidR="00116905" w:rsidRPr="00A42C36" w:rsidRDefault="00116905" w:rsidP="00A42C36">
            <w:pPr>
              <w:pStyle w:val="a4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11690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АО «Концерн «ЦНИИ «Электроприбор»</w:t>
            </w:r>
          </w:p>
        </w:tc>
        <w:tc>
          <w:tcPr>
            <w:tcW w:w="4390" w:type="dxa"/>
          </w:tcPr>
          <w:p w14:paraId="5F9706DD" w14:textId="77777777" w:rsidR="00116905" w:rsidRPr="00A42C36" w:rsidRDefault="00116905" w:rsidP="00A42C36">
            <w:pPr>
              <w:pStyle w:val="a4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Испытательный центр технических средств навигации и связи (ИЦ </w:t>
            </w:r>
            <w:proofErr w:type="spellStart"/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ТСНиС</w:t>
            </w:r>
            <w:proofErr w:type="spellEnd"/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7914" w:type="dxa"/>
          </w:tcPr>
          <w:p w14:paraId="3FEF3EC7" w14:textId="77777777" w:rsidR="00116905" w:rsidRDefault="00116905" w:rsidP="00C068D4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Основные направления деятельности: </w:t>
            </w:r>
          </w:p>
          <w:p w14:paraId="584820BF" w14:textId="77777777" w:rsidR="00116905" w:rsidRDefault="00116905" w:rsidP="00C068D4">
            <w:pPr>
              <w:pStyle w:val="a4"/>
              <w:numPr>
                <w:ilvl w:val="0"/>
                <w:numId w:val="11"/>
              </w:num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Испытания судового оборудования и средств связи в системе одобрения типа судовой аппаратуры морской администрацией, морским и речным регистрами судоходства России (РМРС и РРР) </w:t>
            </w:r>
          </w:p>
          <w:p w14:paraId="621D3206" w14:textId="77777777" w:rsidR="00116905" w:rsidRDefault="00116905" w:rsidP="00C068D4">
            <w:pPr>
              <w:pStyle w:val="a4"/>
              <w:numPr>
                <w:ilvl w:val="0"/>
                <w:numId w:val="11"/>
              </w:num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Испытания аппаратуры, приборов, устройств и оборудования военного назначения </w:t>
            </w:r>
          </w:p>
          <w:p w14:paraId="15150CF0" w14:textId="77777777" w:rsidR="00116905" w:rsidRPr="00A42C36" w:rsidRDefault="00116905" w:rsidP="00C068D4">
            <w:pPr>
              <w:pStyle w:val="a4"/>
              <w:numPr>
                <w:ilvl w:val="0"/>
                <w:numId w:val="11"/>
              </w:num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Сертификационные испытания оборудования, изделий и технологий для ядерных установок, радиационных источников и пунктов хранения (ОИАЭ)</w:t>
            </w:r>
          </w:p>
          <w:p w14:paraId="639E1738" w14:textId="77777777" w:rsidR="00116905" w:rsidRDefault="00116905" w:rsidP="00C068D4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Виды испытаний:</w:t>
            </w:r>
          </w:p>
          <w:p w14:paraId="42EDBCD9" w14:textId="77777777" w:rsidR="00116905" w:rsidRPr="00A42C36" w:rsidRDefault="008621DE" w:rsidP="00C068D4">
            <w:pPr>
              <w:pStyle w:val="a4"/>
              <w:numPr>
                <w:ilvl w:val="0"/>
                <w:numId w:val="11"/>
              </w:num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hyperlink r:id="rId9" w:tooltip="Электромагнитная совместимость" w:history="1">
              <w:r w:rsidR="00116905" w:rsidRPr="00A42C36">
                <w:rPr>
                  <w:rFonts w:ascii="Times New Roman" w:eastAsia="Times New Roman" w:hAnsi="Times New Roman" w:cs="Times New Roman"/>
                  <w:color w:val="000000"/>
                  <w:kern w:val="36"/>
                  <w:sz w:val="24"/>
                  <w:szCs w:val="24"/>
                  <w:lang w:eastAsia="ru-RU"/>
                </w:rPr>
                <w:t>Электромагнитная совместимость</w:t>
              </w:r>
            </w:hyperlink>
          </w:p>
          <w:p w14:paraId="3572B430" w14:textId="77777777" w:rsidR="00116905" w:rsidRPr="00A42C36" w:rsidRDefault="00116905" w:rsidP="00C068D4">
            <w:pPr>
              <w:pStyle w:val="a4"/>
              <w:numPr>
                <w:ilvl w:val="0"/>
                <w:numId w:val="11"/>
              </w:num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42C3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Гидравлические испытания</w:t>
            </w:r>
          </w:p>
          <w:p w14:paraId="0C7769BC" w14:textId="77777777" w:rsidR="00116905" w:rsidRPr="00A42C36" w:rsidRDefault="00116905" w:rsidP="00C068D4">
            <w:pPr>
              <w:pStyle w:val="a4"/>
              <w:numPr>
                <w:ilvl w:val="0"/>
                <w:numId w:val="11"/>
              </w:num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42C3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Климатические испытания</w:t>
            </w:r>
          </w:p>
          <w:p w14:paraId="5C201209" w14:textId="77777777" w:rsidR="00116905" w:rsidRPr="00A42C36" w:rsidRDefault="00116905" w:rsidP="00C068D4">
            <w:pPr>
              <w:pStyle w:val="a4"/>
              <w:numPr>
                <w:ilvl w:val="0"/>
                <w:numId w:val="11"/>
              </w:num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42C3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Механические испытания</w:t>
            </w:r>
          </w:p>
          <w:p w14:paraId="5560BAB6" w14:textId="77777777" w:rsidR="00116905" w:rsidRPr="00A42C36" w:rsidRDefault="00116905" w:rsidP="009F7CBF">
            <w:pPr>
              <w:pStyle w:val="a4"/>
              <w:numPr>
                <w:ilvl w:val="0"/>
                <w:numId w:val="11"/>
              </w:num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42C3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Имитация движения при температурных воздействиях</w:t>
            </w:r>
          </w:p>
        </w:tc>
      </w:tr>
      <w:tr w:rsidR="00116905" w:rsidRPr="00A42C36" w14:paraId="6CAF9C73" w14:textId="77777777" w:rsidTr="005C06AA">
        <w:tc>
          <w:tcPr>
            <w:tcW w:w="2433" w:type="dxa"/>
            <w:vMerge/>
          </w:tcPr>
          <w:p w14:paraId="257D775C" w14:textId="77777777" w:rsidR="00116905" w:rsidRPr="00A42C36" w:rsidRDefault="00116905" w:rsidP="00A42C36">
            <w:pPr>
              <w:pStyle w:val="a4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</w:tcPr>
          <w:p w14:paraId="5958C6BB" w14:textId="77777777" w:rsidR="00116905" w:rsidRPr="00A42C36" w:rsidRDefault="00116905" w:rsidP="00A42C36">
            <w:pPr>
              <w:pStyle w:val="a4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Метрологическая служба</w:t>
            </w:r>
          </w:p>
          <w:p w14:paraId="3DCCEA9F" w14:textId="77777777" w:rsidR="00116905" w:rsidRPr="00A42C36" w:rsidRDefault="00116905" w:rsidP="00A42C36">
            <w:pPr>
              <w:pStyle w:val="a4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914" w:type="dxa"/>
          </w:tcPr>
          <w:p w14:paraId="7951A4CF" w14:textId="77777777" w:rsidR="00116905" w:rsidRPr="00A42C36" w:rsidRDefault="00116905" w:rsidP="00C068D4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Основная задача деятельности метрологической службы АО «Концерн «ЦНИИ «Электроприбор» — обеспечение качества продукции путем создания и поддержания локальной системы метрологического обеспечения линейно-угловых, </w:t>
            </w:r>
            <w:proofErr w:type="spellStart"/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электрорадиотехнических</w:t>
            </w:r>
            <w:proofErr w:type="spellEnd"/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, температурных и других измерений.</w:t>
            </w:r>
          </w:p>
          <w:p w14:paraId="4C2C8B3D" w14:textId="77777777" w:rsidR="00116905" w:rsidRDefault="00116905" w:rsidP="00C068D4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14:paraId="63E68EAE" w14:textId="77777777" w:rsidR="00116905" w:rsidRPr="00A42C36" w:rsidRDefault="00116905" w:rsidP="00C068D4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Функция службы заключается в метрологическом сопровождении производства, исследований и разработок.</w:t>
            </w:r>
          </w:p>
          <w:p w14:paraId="1EFC9C27" w14:textId="77777777" w:rsidR="00116905" w:rsidRDefault="00116905" w:rsidP="00C068D4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14:paraId="5BFF5012" w14:textId="77777777" w:rsidR="00116905" w:rsidRPr="00A42C36" w:rsidRDefault="00116905" w:rsidP="00C068D4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 своей деятельности метрологическая служба руководствуется законодательством РФ, в том числе Федеральным законом </w:t>
            </w:r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br/>
              <w:t>от 26.06.2008 №102-ФЗ Об обеспечении единства измерений, стандартами и другими нормативными документами Государственной системы обеспечения единства измерений, постановлениями Госстандарта России, международными, государственными, отраслевыми и корпоративными нормативными документами в области метрологического обеспечения.</w:t>
            </w:r>
          </w:p>
        </w:tc>
      </w:tr>
      <w:tr w:rsidR="00116905" w:rsidRPr="00A42C36" w14:paraId="57C8974C" w14:textId="77777777" w:rsidTr="005C06AA">
        <w:tc>
          <w:tcPr>
            <w:tcW w:w="2433" w:type="dxa"/>
            <w:vMerge w:val="restart"/>
          </w:tcPr>
          <w:p w14:paraId="2811E6C8" w14:textId="77777777" w:rsidR="00116905" w:rsidRPr="00A42C36" w:rsidRDefault="00116905" w:rsidP="00A42C36">
            <w:pPr>
              <w:pStyle w:val="a4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АО «НПП «Радар </w:t>
            </w:r>
            <w:proofErr w:type="spellStart"/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ммс</w:t>
            </w:r>
            <w:proofErr w:type="spellEnd"/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0" w:type="dxa"/>
          </w:tcPr>
          <w:p w14:paraId="51CF5C00" w14:textId="77777777" w:rsidR="00116905" w:rsidRPr="00A42C36" w:rsidRDefault="00116905" w:rsidP="00A42C36">
            <w:pPr>
              <w:pStyle w:val="a4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</w:t>
            </w:r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обственн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ая</w:t>
            </w:r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испытательн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ая</w:t>
            </w:r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 баз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</w:t>
            </w:r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с комплексом моделирования и испытаний, морским испытательным комплексом, </w:t>
            </w:r>
            <w:r w:rsidR="0098760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</w:t>
            </w:r>
            <w:r w:rsidRPr="00A42C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втоматизированным динамическим моделирующим комплексом и мобильной экспериментальной лабораторией, наземными испытательными стендами и комплексом полунатурного моделирования.</w:t>
            </w:r>
          </w:p>
        </w:tc>
        <w:tc>
          <w:tcPr>
            <w:tcW w:w="7914" w:type="dxa"/>
          </w:tcPr>
          <w:p w14:paraId="1B094192" w14:textId="77777777" w:rsidR="00116905" w:rsidRPr="00C45C21" w:rsidRDefault="008621DE" w:rsidP="00C068D4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hyperlink r:id="rId10" w:history="1">
              <w:r w:rsidR="00116905" w:rsidRPr="00C45C21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36"/>
                  <w:sz w:val="24"/>
                  <w:szCs w:val="24"/>
                  <w:lang w:eastAsia="ru-RU"/>
                </w:rPr>
                <w:t>Производство</w:t>
              </w:r>
            </w:hyperlink>
          </w:p>
          <w:p w14:paraId="4D254226" w14:textId="77777777" w:rsidR="00116905" w:rsidRPr="00C45C21" w:rsidRDefault="00116905" w:rsidP="00C068D4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АО «НПП «Радар </w:t>
            </w:r>
            <w:proofErr w:type="spellStart"/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ммс</w:t>
            </w:r>
            <w:proofErr w:type="spellEnd"/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» предлагает услуги механического, микроэлектронного и сборочно-монтажного производств. Современное высокоточное оборудование и высокая квалификация персонала позволяют выполнять заказы любой сложности с соблюдением установленных сроков.</w:t>
            </w:r>
          </w:p>
          <w:p w14:paraId="296789EB" w14:textId="77777777" w:rsidR="00116905" w:rsidRPr="00C45C21" w:rsidRDefault="008621DE" w:rsidP="00C068D4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hyperlink r:id="rId11" w:history="1">
              <w:r w:rsidR="00116905" w:rsidRPr="00C45C21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36"/>
                  <w:sz w:val="24"/>
                  <w:szCs w:val="24"/>
                  <w:lang w:eastAsia="ru-RU"/>
                </w:rPr>
                <w:t>Разработка</w:t>
              </w:r>
            </w:hyperlink>
          </w:p>
          <w:p w14:paraId="0422B53F" w14:textId="77777777" w:rsidR="00116905" w:rsidRPr="00C45C21" w:rsidRDefault="00116905" w:rsidP="00C068D4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«Радар </w:t>
            </w:r>
            <w:proofErr w:type="spellStart"/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ммс</w:t>
            </w:r>
            <w:proofErr w:type="spellEnd"/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» предлагает услуги разработки машиностроительных систем и специального программного обеспечения.</w:t>
            </w:r>
          </w:p>
          <w:p w14:paraId="428FE031" w14:textId="77777777" w:rsidR="00116905" w:rsidRPr="00C45C21" w:rsidRDefault="008621DE" w:rsidP="00C068D4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hyperlink r:id="rId12" w:history="1">
              <w:r w:rsidR="00116905" w:rsidRPr="00C45C21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36"/>
                  <w:sz w:val="24"/>
                  <w:szCs w:val="24"/>
                  <w:lang w:eastAsia="ru-RU"/>
                </w:rPr>
                <w:t>Программные решения</w:t>
              </w:r>
            </w:hyperlink>
          </w:p>
          <w:p w14:paraId="24989B62" w14:textId="77777777" w:rsidR="00116905" w:rsidRPr="00C45C21" w:rsidRDefault="00116905" w:rsidP="00C068D4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АО «НПП «Радар </w:t>
            </w:r>
            <w:proofErr w:type="spellStart"/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ммс</w:t>
            </w:r>
            <w:proofErr w:type="spellEnd"/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» обладает необходимыми компетенциями в области разработки специального программного обеспечения.</w:t>
            </w:r>
          </w:p>
          <w:p w14:paraId="0D8DC171" w14:textId="77777777" w:rsidR="00116905" w:rsidRPr="00C45C21" w:rsidRDefault="008621DE" w:rsidP="00C068D4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hyperlink r:id="rId13" w:history="1">
              <w:r w:rsidR="00116905" w:rsidRPr="00C45C21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36"/>
                  <w:sz w:val="24"/>
                  <w:szCs w:val="24"/>
                  <w:lang w:eastAsia="ru-RU"/>
                </w:rPr>
                <w:t>Проектирование и моделирование</w:t>
              </w:r>
            </w:hyperlink>
          </w:p>
          <w:p w14:paraId="1242C06E" w14:textId="77777777" w:rsidR="00116905" w:rsidRPr="00C45C21" w:rsidRDefault="00116905" w:rsidP="00C068D4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«Радар </w:t>
            </w:r>
            <w:proofErr w:type="spellStart"/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ммс</w:t>
            </w:r>
            <w:proofErr w:type="spellEnd"/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» предлагает услуги проведения расчетно-теоретических исследований, электродинамического моделирования, разработки печатных плат.</w:t>
            </w:r>
          </w:p>
          <w:p w14:paraId="25DCEE2A" w14:textId="77777777" w:rsidR="00116905" w:rsidRPr="00C45C21" w:rsidRDefault="008621DE" w:rsidP="00C068D4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hyperlink r:id="rId14" w:history="1">
              <w:r w:rsidR="00116905" w:rsidRPr="00C45C21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36"/>
                  <w:sz w:val="24"/>
                  <w:szCs w:val="24"/>
                  <w:lang w:eastAsia="ru-RU"/>
                </w:rPr>
                <w:t>Испытания</w:t>
              </w:r>
            </w:hyperlink>
          </w:p>
          <w:p w14:paraId="27A98F8F" w14:textId="77777777" w:rsidR="00116905" w:rsidRPr="00C45C21" w:rsidRDefault="00116905" w:rsidP="00C068D4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«Радар </w:t>
            </w:r>
            <w:proofErr w:type="spellStart"/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ммс</w:t>
            </w:r>
            <w:proofErr w:type="spellEnd"/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» предлагает услуги проведения научно-исследовательских работ, тестирования и лабораторных исследований специальной техники на собственной испытательной базе, в составе которой: авиатехника, катер-лаборатория, наземные комплексы, цеха для климатических и механических испытаний.</w:t>
            </w:r>
          </w:p>
          <w:p w14:paraId="2EF533AC" w14:textId="77777777" w:rsidR="00116905" w:rsidRPr="00C45C21" w:rsidRDefault="008621DE" w:rsidP="00C068D4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hyperlink r:id="rId15" w:history="1">
              <w:r w:rsidR="00116905" w:rsidRPr="00C45C21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36"/>
                  <w:sz w:val="24"/>
                  <w:szCs w:val="24"/>
                  <w:lang w:eastAsia="ru-RU"/>
                </w:rPr>
                <w:t>Мониторинг и логистика</w:t>
              </w:r>
            </w:hyperlink>
          </w:p>
          <w:p w14:paraId="0FCC1558" w14:textId="77777777" w:rsidR="00116905" w:rsidRPr="00C45C21" w:rsidRDefault="00116905" w:rsidP="00C068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«Радар </w:t>
            </w:r>
            <w:proofErr w:type="spellStart"/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ммс</w:t>
            </w:r>
            <w:proofErr w:type="spellEnd"/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» организует и проводит мониторинг с использованием самолета Ил-114, вертолета «</w:t>
            </w:r>
            <w:proofErr w:type="spellStart"/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Ансат</w:t>
            </w:r>
            <w:proofErr w:type="spellEnd"/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», БВС ВТ 45 и БВС ВТ 500, а также предлагает услуги в сфере логистики с применением беспилотных авиационных систем.</w:t>
            </w:r>
          </w:p>
          <w:p w14:paraId="235B8BDD" w14:textId="77777777" w:rsidR="00116905" w:rsidRPr="00C45C21" w:rsidRDefault="008621DE" w:rsidP="00C068D4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hyperlink r:id="rId16" w:history="1">
              <w:r w:rsidR="00116905" w:rsidRPr="00C45C21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36"/>
                  <w:sz w:val="24"/>
                  <w:szCs w:val="24"/>
                  <w:lang w:eastAsia="ru-RU"/>
                </w:rPr>
                <w:t>Аттестация испытательного оборудования</w:t>
              </w:r>
            </w:hyperlink>
          </w:p>
          <w:p w14:paraId="0A116E49" w14:textId="77777777" w:rsidR="00116905" w:rsidRPr="00C45C21" w:rsidRDefault="00116905" w:rsidP="00C068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«Радар </w:t>
            </w:r>
            <w:proofErr w:type="spellStart"/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ммс</w:t>
            </w:r>
            <w:proofErr w:type="spellEnd"/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» предлагает услуги аттестации испытательного оборудования.</w:t>
            </w:r>
          </w:p>
          <w:p w14:paraId="59C0A78E" w14:textId="77777777" w:rsidR="00116905" w:rsidRPr="00C45C21" w:rsidRDefault="008621DE" w:rsidP="00C068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hyperlink r:id="rId17" w:history="1">
              <w:r w:rsidR="00116905" w:rsidRPr="00C45C21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36"/>
                  <w:sz w:val="24"/>
                  <w:szCs w:val="24"/>
                  <w:lang w:eastAsia="ru-RU"/>
                </w:rPr>
                <w:t>Защита информации</w:t>
              </w:r>
            </w:hyperlink>
          </w:p>
          <w:p w14:paraId="4EE8E5E6" w14:textId="77777777" w:rsidR="00116905" w:rsidRPr="00A42C36" w:rsidRDefault="00116905" w:rsidP="00C068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«Радар </w:t>
            </w:r>
            <w:proofErr w:type="spellStart"/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ммс</w:t>
            </w:r>
            <w:proofErr w:type="spellEnd"/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» предлагает услуги в области создания объектов информатизации в защищенном исполнении и аттестации по требованиям безопасности информации, разработки систем защиты информации для изделий военной техники, а также монтажа и технической поддержки систем видеонаблюдения, СКУД и систем охраны</w:t>
            </w:r>
          </w:p>
        </w:tc>
      </w:tr>
      <w:tr w:rsidR="00116905" w:rsidRPr="00A42C36" w14:paraId="5133093A" w14:textId="77777777" w:rsidTr="005C06AA">
        <w:tc>
          <w:tcPr>
            <w:tcW w:w="2433" w:type="dxa"/>
            <w:vMerge/>
          </w:tcPr>
          <w:p w14:paraId="45612A48" w14:textId="77777777" w:rsidR="00116905" w:rsidRPr="00C45C21" w:rsidRDefault="00116905" w:rsidP="00A42C36">
            <w:pPr>
              <w:pStyle w:val="a4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</w:tcPr>
          <w:p w14:paraId="3B9FE6AC" w14:textId="77777777" w:rsidR="00116905" w:rsidRPr="00C45C21" w:rsidRDefault="00116905" w:rsidP="00C45C2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Испытательный центр</w:t>
            </w:r>
          </w:p>
          <w:p w14:paraId="00611826" w14:textId="77777777" w:rsidR="00116905" w:rsidRDefault="00116905" w:rsidP="00A42C36">
            <w:pPr>
              <w:pStyle w:val="a4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914" w:type="dxa"/>
          </w:tcPr>
          <w:p w14:paraId="27E81E1B" w14:textId="77777777" w:rsidR="00116905" w:rsidRPr="00C45C21" w:rsidRDefault="00116905" w:rsidP="00C068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Виды испытаний.</w:t>
            </w:r>
          </w:p>
          <w:p w14:paraId="0ED7C369" w14:textId="77777777" w:rsidR="00116905" w:rsidRPr="00C45C21" w:rsidRDefault="00116905" w:rsidP="00C068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1) Испытания на </w:t>
            </w:r>
            <w:proofErr w:type="spellStart"/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вибропрочность</w:t>
            </w:r>
            <w:proofErr w:type="spellEnd"/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.</w:t>
            </w:r>
          </w:p>
          <w:p w14:paraId="06704D98" w14:textId="77777777" w:rsidR="00116905" w:rsidRPr="00C45C21" w:rsidRDefault="00116905" w:rsidP="00C068D4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Синусоидальная,</w:t>
            </w:r>
          </w:p>
          <w:p w14:paraId="1D5D6769" w14:textId="77777777" w:rsidR="00116905" w:rsidRPr="00C45C21" w:rsidRDefault="00116905" w:rsidP="00C068D4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Широкополосная</w:t>
            </w:r>
          </w:p>
          <w:p w14:paraId="2354DA8C" w14:textId="77777777" w:rsidR="00116905" w:rsidRPr="00C45C21" w:rsidRDefault="00116905" w:rsidP="00C068D4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Частота от 5 до 4000 Гц.</w:t>
            </w:r>
          </w:p>
          <w:p w14:paraId="0950F791" w14:textId="77777777" w:rsidR="00116905" w:rsidRPr="00C45C21" w:rsidRDefault="00116905" w:rsidP="00C068D4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Ускорение от 2 до 100 g</w:t>
            </w:r>
          </w:p>
          <w:p w14:paraId="02362CD4" w14:textId="77777777" w:rsidR="00116905" w:rsidRPr="00C45C21" w:rsidRDefault="00116905" w:rsidP="009F7CB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2) Испытания на климатическое воздействие температуры и влажности.</w:t>
            </w:r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br/>
              <w:t>Рабочий диапазон:</w:t>
            </w:r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br/>
              <w:t>Испытания на воздействие смены температуры.</w:t>
            </w:r>
          </w:p>
          <w:p w14:paraId="73626880" w14:textId="77777777" w:rsidR="00116905" w:rsidRPr="00C45C21" w:rsidRDefault="00116905" w:rsidP="00C068D4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Температура от -70 до 85.</w:t>
            </w:r>
          </w:p>
          <w:p w14:paraId="214FEC24" w14:textId="77777777" w:rsidR="00116905" w:rsidRPr="00C45C21" w:rsidRDefault="00116905" w:rsidP="00C068D4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Испытание на повышенную влажность воздуха.</w:t>
            </w:r>
          </w:p>
          <w:p w14:paraId="1222F261" w14:textId="77777777" w:rsidR="00116905" w:rsidRPr="00C45C21" w:rsidRDefault="00116905" w:rsidP="00C068D4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Влажность от 50 до 95% (при температуре 40 – 55 градусов)</w:t>
            </w:r>
          </w:p>
          <w:p w14:paraId="61B929C9" w14:textId="77777777" w:rsidR="00116905" w:rsidRPr="00C45C21" w:rsidRDefault="00116905" w:rsidP="009F7CB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3) Испытания на ударную прочность одиночного и многократного действия</w:t>
            </w:r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br/>
              <w:t>Рабочий диапазон:</w:t>
            </w:r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br/>
              <w:t>Испытания на воздействие смены температуры.</w:t>
            </w:r>
          </w:p>
          <w:p w14:paraId="1784E6DA" w14:textId="77777777" w:rsidR="00116905" w:rsidRPr="00C45C21" w:rsidRDefault="00116905" w:rsidP="00C068D4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Температура от -70 до 85.</w:t>
            </w:r>
          </w:p>
          <w:p w14:paraId="60990313" w14:textId="77777777" w:rsidR="00116905" w:rsidRPr="00C45C21" w:rsidRDefault="00116905" w:rsidP="00C068D4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Испытание на повышенную влажность воздуха.</w:t>
            </w:r>
          </w:p>
          <w:p w14:paraId="6917CD7C" w14:textId="77777777" w:rsidR="00116905" w:rsidRPr="00C45C21" w:rsidRDefault="00116905" w:rsidP="00C068D4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5C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Влажность от 50 до 95% (при температуре 40 – 55 градусов)</w:t>
            </w:r>
          </w:p>
        </w:tc>
      </w:tr>
      <w:tr w:rsidR="005C06AA" w:rsidRPr="00A42C36" w14:paraId="4B08302B" w14:textId="77777777" w:rsidTr="005C06AA">
        <w:tc>
          <w:tcPr>
            <w:tcW w:w="2433" w:type="dxa"/>
          </w:tcPr>
          <w:p w14:paraId="2DF5E797" w14:textId="77777777" w:rsidR="00C45C21" w:rsidRPr="00C442C3" w:rsidRDefault="00C442C3" w:rsidP="00C442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ООО «Би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Питрон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0" w:type="dxa"/>
          </w:tcPr>
          <w:p w14:paraId="4DC24673" w14:textId="77777777" w:rsidR="00C45C21" w:rsidRPr="00C442C3" w:rsidRDefault="00C45C21" w:rsidP="00C442C3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C442C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Инжири</w:t>
            </w:r>
            <w:r w:rsidR="00C442C3" w:rsidRPr="00C442C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нговое</w:t>
            </w:r>
            <w:proofErr w:type="spellEnd"/>
            <w:r w:rsidR="00C442C3" w:rsidRPr="00C442C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направление </w:t>
            </w:r>
          </w:p>
        </w:tc>
        <w:tc>
          <w:tcPr>
            <w:tcW w:w="7914" w:type="dxa"/>
          </w:tcPr>
          <w:p w14:paraId="31158544" w14:textId="77777777" w:rsidR="00C45C21" w:rsidRDefault="00C442C3" w:rsidP="00C068D4">
            <w:pPr>
              <w:pStyle w:val="a4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Осуществляют:</w:t>
            </w:r>
          </w:p>
          <w:p w14:paraId="21A6533A" w14:textId="77777777" w:rsidR="00C442C3" w:rsidRPr="00C442C3" w:rsidRDefault="00C442C3" w:rsidP="00C068D4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42C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3D-сканирование и обратное проектирование</w:t>
            </w:r>
          </w:p>
          <w:p w14:paraId="04D3A387" w14:textId="77777777" w:rsidR="00C442C3" w:rsidRPr="00C442C3" w:rsidRDefault="00C442C3" w:rsidP="00C068D4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42C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Контроль геометрии изделий</w:t>
            </w:r>
          </w:p>
          <w:p w14:paraId="46352226" w14:textId="77777777" w:rsidR="00C442C3" w:rsidRDefault="00C442C3" w:rsidP="00C068D4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42C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Разработка управляющих программ для станков с ЧПУ</w:t>
            </w:r>
          </w:p>
          <w:p w14:paraId="7F6BD6CE" w14:textId="77777777" w:rsidR="00C442C3" w:rsidRPr="00C442C3" w:rsidRDefault="00C442C3" w:rsidP="00C068D4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42C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Анализ литья деталей из полимерных и металлических материалов</w:t>
            </w:r>
          </w:p>
          <w:p w14:paraId="671C9638" w14:textId="77777777" w:rsidR="00C442C3" w:rsidRPr="00C442C3" w:rsidRDefault="00C442C3" w:rsidP="00C068D4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42C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Разработка и изготовление опытного образца линзы светодиодного светильника</w:t>
            </w:r>
          </w:p>
          <w:p w14:paraId="4EBBC613" w14:textId="77777777" w:rsidR="00C442C3" w:rsidRPr="00C442C3" w:rsidRDefault="008621DE" w:rsidP="00C068D4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hyperlink r:id="rId18" w:history="1">
              <w:r w:rsidR="00C442C3" w:rsidRPr="00C442C3">
                <w:rPr>
                  <w:rFonts w:ascii="Times New Roman" w:eastAsia="Times New Roman" w:hAnsi="Times New Roman" w:cs="Times New Roman"/>
                  <w:bCs/>
                  <w:color w:val="000000"/>
                  <w:kern w:val="36"/>
                  <w:sz w:val="24"/>
                  <w:szCs w:val="24"/>
                  <w:lang w:eastAsia="ru-RU"/>
                </w:rPr>
                <w:t>Проектирование технологической оснастки</w:t>
              </w:r>
            </w:hyperlink>
          </w:p>
          <w:p w14:paraId="14AA97AE" w14:textId="77777777" w:rsidR="00C442C3" w:rsidRPr="00C442C3" w:rsidRDefault="00C442C3" w:rsidP="00C068D4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42C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Инженерный анализ и оптимизация конструкций</w:t>
            </w:r>
          </w:p>
          <w:p w14:paraId="6F899A57" w14:textId="77777777" w:rsidR="00C442C3" w:rsidRPr="00C442C3" w:rsidRDefault="00C442C3" w:rsidP="00C068D4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42C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Разработка постпроцессоров для оборудования с ЧПУ</w:t>
            </w:r>
          </w:p>
          <w:p w14:paraId="0CF2FB49" w14:textId="77777777" w:rsidR="00C442C3" w:rsidRPr="00C442C3" w:rsidRDefault="00C442C3" w:rsidP="00C068D4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42C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Создание виртуальных моделей станков с ЧПУ</w:t>
            </w:r>
          </w:p>
          <w:p w14:paraId="609EE6C6" w14:textId="77777777" w:rsidR="00C442C3" w:rsidRPr="00C45C21" w:rsidRDefault="00C442C3" w:rsidP="009F7CBF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42C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Разработка специализированного программного обеспечения</w:t>
            </w:r>
          </w:p>
        </w:tc>
      </w:tr>
      <w:tr w:rsidR="005C06AA" w:rsidRPr="00A42C36" w14:paraId="66B42AF7" w14:textId="77777777" w:rsidTr="005C06AA">
        <w:tc>
          <w:tcPr>
            <w:tcW w:w="2433" w:type="dxa"/>
            <w:vMerge w:val="restart"/>
          </w:tcPr>
          <w:p w14:paraId="142CAD3A" w14:textId="77777777" w:rsidR="005C06AA" w:rsidRDefault="005C06AA" w:rsidP="005C06A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НИЦ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</w:t>
            </w: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Курчатовский институт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»</w:t>
            </w: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— ЦНИИ КМ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</w:t>
            </w: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Прометей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»</w:t>
            </w: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br/>
            </w:r>
          </w:p>
        </w:tc>
        <w:tc>
          <w:tcPr>
            <w:tcW w:w="4390" w:type="dxa"/>
          </w:tcPr>
          <w:p w14:paraId="10FE481D" w14:textId="77777777" w:rsidR="005C06AA" w:rsidRDefault="005C06AA" w:rsidP="0011690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42C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Испытательные лаборатории конструкционных материалов:  </w:t>
            </w:r>
          </w:p>
          <w:p w14:paraId="0621434D" w14:textId="77777777" w:rsidR="005C06AA" w:rsidRDefault="005C06AA" w:rsidP="00116905">
            <w:pPr>
              <w:pStyle w:val="a4"/>
              <w:numPr>
                <w:ilvl w:val="0"/>
                <w:numId w:val="17"/>
              </w:numPr>
              <w:shd w:val="clear" w:color="auto" w:fill="FFFFFF"/>
              <w:ind w:left="428" w:firstLine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Испытательная лаборатория конструкционных материалов </w:t>
            </w:r>
            <w:r w:rsidR="0098760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</w:t>
            </w: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ПРОМТЕСТ КМ</w:t>
            </w:r>
            <w:r w:rsidR="0098760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»</w:t>
            </w: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14:paraId="451F8E61" w14:textId="77777777" w:rsidR="005C06AA" w:rsidRDefault="005C06AA" w:rsidP="00116905">
            <w:pPr>
              <w:pStyle w:val="a4"/>
              <w:numPr>
                <w:ilvl w:val="0"/>
                <w:numId w:val="17"/>
              </w:numPr>
              <w:shd w:val="clear" w:color="auto" w:fill="FFFFFF"/>
              <w:ind w:left="428" w:firstLine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Испытательная лаборатория конструкционных материалов </w:t>
            </w:r>
            <w:r w:rsidR="0098760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</w:t>
            </w: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СУДОАТОМЭНЕРГОТЕСТ</w:t>
            </w:r>
            <w:r w:rsidR="0098760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»</w:t>
            </w: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14:paraId="66A5FBEC" w14:textId="77777777" w:rsidR="005C06AA" w:rsidRDefault="005C06AA" w:rsidP="00116905">
            <w:pPr>
              <w:pStyle w:val="a4"/>
              <w:numPr>
                <w:ilvl w:val="0"/>
                <w:numId w:val="17"/>
              </w:numPr>
              <w:shd w:val="clear" w:color="auto" w:fill="FFFFFF"/>
              <w:ind w:left="428" w:firstLine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Испытательная лаборатория ЭИЦ «Прометей-</w:t>
            </w:r>
            <w:proofErr w:type="spellStart"/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Нанотест</w:t>
            </w:r>
            <w:proofErr w:type="spellEnd"/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» </w:t>
            </w:r>
          </w:p>
          <w:p w14:paraId="08BE8107" w14:textId="77777777" w:rsidR="005C06AA" w:rsidRPr="005C06AA" w:rsidRDefault="005C06AA" w:rsidP="00116905">
            <w:pPr>
              <w:pStyle w:val="a4"/>
              <w:numPr>
                <w:ilvl w:val="0"/>
                <w:numId w:val="17"/>
              </w:numPr>
              <w:shd w:val="clear" w:color="auto" w:fill="FFFFFF"/>
              <w:ind w:left="428" w:firstLine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Испытательная лаборатория титановых материалов «Титан-тест Прометей» </w:t>
            </w:r>
          </w:p>
          <w:p w14:paraId="0F68996D" w14:textId="77777777" w:rsidR="005C06AA" w:rsidRDefault="005C06AA" w:rsidP="00116905">
            <w:pPr>
              <w:pStyle w:val="a4"/>
              <w:numPr>
                <w:ilvl w:val="0"/>
                <w:numId w:val="17"/>
              </w:numPr>
              <w:shd w:val="clear" w:color="auto" w:fill="FFFFFF"/>
              <w:ind w:left="428" w:firstLine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Испытательная лаборатория полимерных композиционных корпусных материалов </w:t>
            </w:r>
          </w:p>
          <w:p w14:paraId="3AD2A0B2" w14:textId="77777777" w:rsidR="005C06AA" w:rsidRPr="005C06AA" w:rsidRDefault="005C06AA" w:rsidP="00116905">
            <w:pPr>
              <w:pStyle w:val="a4"/>
              <w:numPr>
                <w:ilvl w:val="0"/>
                <w:numId w:val="17"/>
              </w:numPr>
              <w:shd w:val="clear" w:color="auto" w:fill="FFFFFF"/>
              <w:ind w:left="428" w:firstLine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Испытательная лаборатория лакокрасочных материалов и ускоренных лабораторных испытаний</w:t>
            </w:r>
          </w:p>
        </w:tc>
        <w:tc>
          <w:tcPr>
            <w:tcW w:w="7914" w:type="dxa"/>
          </w:tcPr>
          <w:p w14:paraId="3D6BAC0C" w14:textId="77777777" w:rsidR="005C06AA" w:rsidRDefault="005C06AA" w:rsidP="00C068D4">
            <w:pPr>
              <w:pStyle w:val="a4"/>
              <w:shd w:val="clear" w:color="auto" w:fill="FFFFFF"/>
              <w:ind w:left="6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Организ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ация </w:t>
            </w: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 пров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едение</w:t>
            </w: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работ по исследованию и испытанию конструкционных материалов, в том числе сертификационные и экспертные испытания. На испытательной базе института также осуществляются: прогнозирование, технологический аудит и аттестация материалов.</w:t>
            </w:r>
          </w:p>
        </w:tc>
      </w:tr>
      <w:tr w:rsidR="005C06AA" w:rsidRPr="00A42C36" w14:paraId="5DA387C9" w14:textId="77777777" w:rsidTr="005C06AA">
        <w:tc>
          <w:tcPr>
            <w:tcW w:w="2433" w:type="dxa"/>
            <w:vMerge/>
          </w:tcPr>
          <w:p w14:paraId="28E12112" w14:textId="77777777" w:rsidR="005C06AA" w:rsidRDefault="005C06AA" w:rsidP="00C442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</w:tcPr>
          <w:p w14:paraId="5FBE731F" w14:textId="77777777" w:rsidR="005C06AA" w:rsidRPr="00C442C3" w:rsidRDefault="005C06AA" w:rsidP="005C06A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Центр Коллективного Пользования (ЦКП) уникальным оборудованием </w:t>
            </w:r>
            <w:r w:rsidR="0098760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</w:t>
            </w: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Состав, структура и свойства конструкционных и функциональных материалов</w:t>
            </w:r>
            <w:r w:rsidR="0098760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»</w:t>
            </w:r>
            <w:r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7914" w:type="dxa"/>
          </w:tcPr>
          <w:p w14:paraId="28536652" w14:textId="77777777" w:rsidR="005C06AA" w:rsidRDefault="005C06AA" w:rsidP="00C068D4">
            <w:pPr>
              <w:pStyle w:val="a4"/>
              <w:shd w:val="clear" w:color="auto" w:fill="FFFFFF"/>
              <w:ind w:left="6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Центр предназначен для оказания комплекса услуг и повышения эффективности использования имеющейся в институте опытно-экспериментальной и приборной базы, включающей физико-аналитическое измерительное, испытательное и технологическое оборудование и используемое при решении задач, определенных приоритетными направлениями развития науки, техники и технологий Российской Федерации.    </w:t>
            </w:r>
          </w:p>
          <w:p w14:paraId="22892D82" w14:textId="77777777" w:rsidR="005C06AA" w:rsidRDefault="005C06AA" w:rsidP="00C068D4">
            <w:pPr>
              <w:pStyle w:val="a4"/>
              <w:shd w:val="clear" w:color="auto" w:fill="FFFFFF"/>
              <w:ind w:left="6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Основой комплекса является более 100 единиц уникального исследовательского оборудования.   ЦКП обеспечивает свыше 200 видов различных испытаний.  </w:t>
            </w:r>
          </w:p>
          <w:p w14:paraId="03A3A647" w14:textId="77777777" w:rsidR="005C06AA" w:rsidRDefault="005C06AA" w:rsidP="00C068D4">
            <w:pPr>
              <w:pStyle w:val="a4"/>
              <w:shd w:val="clear" w:color="auto" w:fill="FFFFFF"/>
              <w:ind w:left="6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Более 50 организаций ежегодно используют оборудование ЦКП на договорной или безвозмездной основе.   ЦКП включает 12 лабораторий, оказывающих научно-технические услуги при проведении исследований:  </w:t>
            </w:r>
          </w:p>
          <w:p w14:paraId="382EA14C" w14:textId="77777777" w:rsidR="005C06AA" w:rsidRDefault="005C06AA" w:rsidP="00C068D4">
            <w:pPr>
              <w:pStyle w:val="a4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Лаборатория стандартных механических испытаний. </w:t>
            </w:r>
          </w:p>
          <w:p w14:paraId="6FEEC097" w14:textId="77777777" w:rsidR="005C06AA" w:rsidRDefault="005C06AA" w:rsidP="00C068D4">
            <w:pPr>
              <w:pStyle w:val="a4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Лаборатория прецизионных механических испытаний.</w:t>
            </w:r>
          </w:p>
          <w:p w14:paraId="355F54D8" w14:textId="77777777" w:rsidR="005C06AA" w:rsidRDefault="005C06AA" w:rsidP="00C068D4">
            <w:pPr>
              <w:pStyle w:val="a4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Лаборатория стендовых испытаний. </w:t>
            </w:r>
          </w:p>
          <w:p w14:paraId="2546C334" w14:textId="77777777" w:rsidR="005C06AA" w:rsidRDefault="005C06AA" w:rsidP="00C068D4">
            <w:pPr>
              <w:pStyle w:val="a4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Лаборатория рентгеноструктурного анализа. </w:t>
            </w:r>
          </w:p>
          <w:p w14:paraId="26BB687A" w14:textId="77777777" w:rsidR="005C06AA" w:rsidRDefault="005C06AA" w:rsidP="00C068D4">
            <w:pPr>
              <w:pStyle w:val="a4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Химико-аналитическая лаборатория. </w:t>
            </w:r>
          </w:p>
          <w:p w14:paraId="7EA3C7D7" w14:textId="77777777" w:rsidR="005C06AA" w:rsidRDefault="005C06AA" w:rsidP="00C068D4">
            <w:pPr>
              <w:pStyle w:val="a4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Лаборатория оптической металлографии. </w:t>
            </w:r>
          </w:p>
          <w:p w14:paraId="6C3673CC" w14:textId="77777777" w:rsidR="005C06AA" w:rsidRDefault="005C06AA" w:rsidP="00C068D4">
            <w:pPr>
              <w:pStyle w:val="a4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Лаборатория неразрушающего контроля. </w:t>
            </w:r>
          </w:p>
          <w:p w14:paraId="00053A25" w14:textId="77777777" w:rsidR="005C06AA" w:rsidRDefault="005C06AA" w:rsidP="00C068D4">
            <w:pPr>
              <w:pStyle w:val="a4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Лаборатория коррозионных испытаний. </w:t>
            </w:r>
          </w:p>
          <w:p w14:paraId="6394599B" w14:textId="77777777" w:rsidR="005C06AA" w:rsidRDefault="005C06AA" w:rsidP="00C068D4">
            <w:pPr>
              <w:pStyle w:val="a4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Лаборатория климатических испытаний и исследования неметаллических материалов. </w:t>
            </w:r>
          </w:p>
          <w:p w14:paraId="4D3E8A0B" w14:textId="77777777" w:rsidR="005C06AA" w:rsidRDefault="005C06AA" w:rsidP="00C068D4">
            <w:pPr>
              <w:pStyle w:val="a4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Лаборатория металлофизических исследований</w:t>
            </w:r>
          </w:p>
          <w:p w14:paraId="73429D90" w14:textId="77777777" w:rsidR="005C06AA" w:rsidRPr="005C06AA" w:rsidRDefault="005C06AA" w:rsidP="00C068D4">
            <w:pPr>
              <w:pStyle w:val="a4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Лаборатория радиационного материаловедения (РЛМ) 67 корпус Лаборатория электронно-микроскопических исследований и атомно-силовой микроскопии, анализа поверхности твердых тел.</w:t>
            </w:r>
          </w:p>
        </w:tc>
      </w:tr>
      <w:tr w:rsidR="005C06AA" w:rsidRPr="00A42C36" w14:paraId="04F5DE6E" w14:textId="77777777" w:rsidTr="005C06AA">
        <w:tc>
          <w:tcPr>
            <w:tcW w:w="2433" w:type="dxa"/>
            <w:vMerge/>
          </w:tcPr>
          <w:p w14:paraId="659D0834" w14:textId="77777777" w:rsidR="005C06AA" w:rsidRDefault="005C06AA" w:rsidP="00C442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</w:tcPr>
          <w:p w14:paraId="54509918" w14:textId="77777777" w:rsidR="005C06AA" w:rsidRPr="005C06AA" w:rsidRDefault="005C06AA" w:rsidP="005C06A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Отраслевой центр сертификации сварочных материалов (ОЦССМ)</w:t>
            </w: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br/>
            </w:r>
          </w:p>
        </w:tc>
        <w:tc>
          <w:tcPr>
            <w:tcW w:w="7914" w:type="dxa"/>
          </w:tcPr>
          <w:p w14:paraId="330DFE45" w14:textId="77777777" w:rsidR="005C06AA" w:rsidRDefault="005C06AA" w:rsidP="00C068D4">
            <w:pPr>
              <w:pStyle w:val="a4"/>
              <w:shd w:val="clear" w:color="auto" w:fill="FFFFFF"/>
              <w:ind w:left="62"/>
              <w:jc w:val="both"/>
              <w:rPr>
                <w:color w:val="000000"/>
                <w:sz w:val="27"/>
                <w:szCs w:val="27"/>
                <w:shd w:val="clear" w:color="auto" w:fill="E4E4E4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Целью создания ОЦССМ является постоянный контроль за качеством изготовления серийно выпускаемых сварочных материалов и их применением для изготовления корпусных конструкций и оборудования кораблей и судов ВМФ МОРФ по Гособоронзаказу с учетом требований действующей технической документацией (ОСТ5Р, ОСТВ5Р, РД5Р) и технологических регламентов (корпоративных стандартов), разработанных с учетом отечественного и мирового опыта.</w:t>
            </w: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br/>
            </w:r>
          </w:p>
          <w:p w14:paraId="3AE05AA8" w14:textId="77777777" w:rsidR="005C06AA" w:rsidRDefault="005C06AA" w:rsidP="00C068D4">
            <w:pPr>
              <w:pStyle w:val="a4"/>
              <w:shd w:val="clear" w:color="auto" w:fill="FFFFFF"/>
              <w:ind w:left="6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Задачами ОЦССМ являются:   </w:t>
            </w:r>
          </w:p>
          <w:p w14:paraId="4C02C4B5" w14:textId="77777777" w:rsidR="005C06AA" w:rsidRDefault="005C06AA" w:rsidP="00C068D4">
            <w:pPr>
              <w:pStyle w:val="a4"/>
              <w:numPr>
                <w:ilvl w:val="0"/>
                <w:numId w:val="19"/>
              </w:numPr>
              <w:shd w:val="clear" w:color="auto" w:fill="FFFFFF"/>
              <w:ind w:left="487" w:hanging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мониторинг и оценка соответствия серийно выпускаемых сварочных материалов для военного кораблестроения и судоремонта в течение жизненного цикла после их приемки отраслевой межведомственной комиссией (далее - МВК) до снятия с производства;</w:t>
            </w:r>
          </w:p>
          <w:p w14:paraId="21414041" w14:textId="77777777" w:rsidR="005C06AA" w:rsidRDefault="005C06AA" w:rsidP="00C068D4">
            <w:pPr>
              <w:pStyle w:val="a4"/>
              <w:numPr>
                <w:ilvl w:val="0"/>
                <w:numId w:val="19"/>
              </w:numPr>
              <w:shd w:val="clear" w:color="auto" w:fill="FFFFFF"/>
              <w:ind w:left="487" w:hanging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оценка производственных возможностей и анализ соблюдения требований системы менеджмента качества предприятий-производителей сварочных материалов; </w:t>
            </w:r>
          </w:p>
          <w:p w14:paraId="5F4AB1B0" w14:textId="77777777" w:rsidR="005C06AA" w:rsidRDefault="005C06AA" w:rsidP="00C068D4">
            <w:pPr>
              <w:pStyle w:val="a4"/>
              <w:numPr>
                <w:ilvl w:val="0"/>
                <w:numId w:val="19"/>
              </w:numPr>
              <w:shd w:val="clear" w:color="auto" w:fill="FFFFFF"/>
              <w:ind w:left="487" w:hanging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оценка соответствия качества изготовления сварочных материалов требованиям технической документации, а также специальным требованиями предприятий-потребителей Группы ОСК и других предприятий судостроительной промышленности, участвующих в выполнении Гособоронзаказа;</w:t>
            </w:r>
          </w:p>
          <w:p w14:paraId="4F8F8FFE" w14:textId="77777777" w:rsidR="005C06AA" w:rsidRDefault="005C06AA" w:rsidP="00C068D4">
            <w:pPr>
              <w:pStyle w:val="a4"/>
              <w:numPr>
                <w:ilvl w:val="0"/>
                <w:numId w:val="19"/>
              </w:numPr>
              <w:shd w:val="clear" w:color="auto" w:fill="FFFFFF"/>
              <w:ind w:left="487" w:hanging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контроль за соблюдением предприятиями-производителями требований государственной, отраслевой технической документации и технологических регламентов, в том числе подтвержденных при приемке этих материалов МВК, как материалов, предназначенных для изготовления корпусных конструкций и оборудования кораблей, судов ВМФ по государственному оборонному заказу; </w:t>
            </w:r>
          </w:p>
          <w:p w14:paraId="5193E20F" w14:textId="77777777" w:rsidR="00E35813" w:rsidRDefault="005C06AA" w:rsidP="00C068D4">
            <w:pPr>
              <w:pStyle w:val="a4"/>
              <w:numPr>
                <w:ilvl w:val="0"/>
                <w:numId w:val="19"/>
              </w:numPr>
              <w:shd w:val="clear" w:color="auto" w:fill="FFFFFF"/>
              <w:ind w:left="487" w:hanging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разработка технологических регламентов (корпоративных стандартов) обеспечивающих на современном техническом уровне качество изготовления сварочных материалов для изготовления корпусных конструкций и оборудования кораблей, судов ВМФ по государственному оборонному заказу.</w:t>
            </w:r>
          </w:p>
          <w:p w14:paraId="31542AAC" w14:textId="77777777" w:rsidR="005C06AA" w:rsidRPr="00E35813" w:rsidRDefault="005C06AA" w:rsidP="00E358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5C06AA" w:rsidRPr="00A42C36" w14:paraId="7E55BA45" w14:textId="77777777" w:rsidTr="005C06AA">
        <w:tc>
          <w:tcPr>
            <w:tcW w:w="2433" w:type="dxa"/>
            <w:vMerge/>
          </w:tcPr>
          <w:p w14:paraId="6762E28C" w14:textId="77777777" w:rsidR="005C06AA" w:rsidRDefault="005C06AA" w:rsidP="00C442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</w:tcPr>
          <w:p w14:paraId="579A04BA" w14:textId="77777777" w:rsidR="005C06AA" w:rsidRPr="005C06AA" w:rsidRDefault="005C06AA" w:rsidP="005C06A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Аттестационный Центр «Прометей» - аттестация специалистов неразрушающего контроля</w:t>
            </w:r>
          </w:p>
        </w:tc>
        <w:tc>
          <w:tcPr>
            <w:tcW w:w="7914" w:type="dxa"/>
          </w:tcPr>
          <w:p w14:paraId="4AB434AD" w14:textId="77777777" w:rsidR="005C06AA" w:rsidRPr="005C06AA" w:rsidRDefault="005C06AA" w:rsidP="00C068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5C06AA" w:rsidRPr="00A42C36" w14:paraId="36887817" w14:textId="77777777" w:rsidTr="005C06AA">
        <w:tc>
          <w:tcPr>
            <w:tcW w:w="2433" w:type="dxa"/>
          </w:tcPr>
          <w:p w14:paraId="39D7D8B6" w14:textId="77777777" w:rsidR="00116905" w:rsidRPr="00116905" w:rsidRDefault="00116905" w:rsidP="0011690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11690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ФГАОУ ВО «Санкт-Петербургский государственный электротехнический университет «ЛЭТИ» им. </w:t>
            </w:r>
            <w:proofErr w:type="spellStart"/>
            <w:r w:rsidRPr="0011690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В.И.Ульянова</w:t>
            </w:r>
            <w:proofErr w:type="spellEnd"/>
            <w:r w:rsidRPr="0011690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(Ленина)»</w:t>
            </w:r>
          </w:p>
          <w:p w14:paraId="28A18A79" w14:textId="77777777" w:rsidR="005C06AA" w:rsidRDefault="005C06AA" w:rsidP="0011690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</w:tcPr>
          <w:p w14:paraId="5849FAF4" w14:textId="77777777" w:rsidR="005C06AA" w:rsidRPr="005C06AA" w:rsidRDefault="005C06AA" w:rsidP="005C06AA">
            <w:pPr>
              <w:pBdr>
                <w:bottom w:val="single" w:sz="6" w:space="7" w:color="EEEEEE"/>
              </w:pBd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Инжиниринговый центр «Гибкая печатная электроника и фотоника»</w:t>
            </w:r>
          </w:p>
          <w:p w14:paraId="292D48EB" w14:textId="77777777" w:rsidR="005C06AA" w:rsidRPr="005C06AA" w:rsidRDefault="005C06AA" w:rsidP="005C06AA">
            <w:pPr>
              <w:pBdr>
                <w:bottom w:val="single" w:sz="6" w:space="7" w:color="EEEEEE"/>
              </w:pBd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914" w:type="dxa"/>
          </w:tcPr>
          <w:p w14:paraId="495336E3" w14:textId="77777777" w:rsidR="005C06AA" w:rsidRPr="005C06AA" w:rsidRDefault="005C06AA" w:rsidP="00C068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Инжиниринговый центр «Гибкая печатная электроника и фотоника» создается на базе </w:t>
            </w:r>
            <w:proofErr w:type="spellStart"/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СПбГЭТУ</w:t>
            </w:r>
            <w:proofErr w:type="spellEnd"/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«ЛЭТИ» для экспресс-прототипирования и мелкосерийного производства изделий </w:t>
            </w:r>
            <w:proofErr w:type="spellStart"/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микротехники</w:t>
            </w:r>
            <w:proofErr w:type="spellEnd"/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на базе модульного принципа организации роботизированных технологический линий, позволяющих осуществлять изготовление широкой номенклатуры сверхминиатюрных 2D и 3D интегрированных систем, объединяющих электронные, оптические и механические компоненты.</w:t>
            </w:r>
          </w:p>
          <w:p w14:paraId="186D824D" w14:textId="77777777" w:rsidR="00987609" w:rsidRDefault="00987609" w:rsidP="00C068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14:paraId="3C2C83AA" w14:textId="77777777" w:rsidR="005C06AA" w:rsidRPr="005C06AA" w:rsidRDefault="005C06AA" w:rsidP="00C068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Основанием для создания инжинирингового центра на базе </w:t>
            </w:r>
            <w:proofErr w:type="spellStart"/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СПбГЭТУ</w:t>
            </w:r>
            <w:proofErr w:type="spellEnd"/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«ЛЭТИ» является комплекс работ, выполненных электротехническим университетом по актуальным направлениям гибкой электроники и фотоники при разработке современной </w:t>
            </w:r>
            <w:proofErr w:type="spellStart"/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микротехники</w:t>
            </w:r>
            <w:proofErr w:type="spellEnd"/>
            <w:r w:rsidRPr="005C06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, включая:</w:t>
            </w:r>
          </w:p>
          <w:p w14:paraId="12C3D35F" w14:textId="77777777" w:rsidR="005C06AA" w:rsidRPr="005C06AA" w:rsidRDefault="005C06AA" w:rsidP="00C068D4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базовых пассивных компонентов (резисторы, конденсаторы, индуктивности, антенны) радиотехнических систем на гибких и твердых 2D и 3D субстратах методами печатной электроники;</w:t>
            </w:r>
          </w:p>
          <w:p w14:paraId="7D90A957" w14:textId="77777777" w:rsidR="005C06AA" w:rsidRPr="005C06AA" w:rsidRDefault="005C06AA" w:rsidP="00C068D4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монтаж и сборка миниатюрных радиотехнических модулей для сенсорно-информационных сетей с радиоканалом методами гибридной и конформной интеграции на гибких и твердых 2D и 3D субстратах;</w:t>
            </w:r>
          </w:p>
          <w:p w14:paraId="31BD79E6" w14:textId="77777777" w:rsidR="005C06AA" w:rsidRPr="005C06AA" w:rsidRDefault="005C06AA" w:rsidP="00C068D4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разработку гибких и конформных источников питания для миниатюрных сенсорно-информационных модулей;</w:t>
            </w:r>
          </w:p>
          <w:p w14:paraId="4CFA39CE" w14:textId="77777777" w:rsidR="005C06AA" w:rsidRPr="00102094" w:rsidRDefault="005C06AA" w:rsidP="00C068D4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разработку технологии сенсорно-информационных и </w:t>
            </w:r>
            <w:proofErr w:type="spellStart"/>
            <w:r w:rsidRPr="005C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энергообеспечивающих</w:t>
            </w:r>
            <w:proofErr w:type="spellEnd"/>
            <w:r w:rsidRPr="005C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модулей, интегрируемых в текстиль</w:t>
            </w:r>
          </w:p>
        </w:tc>
      </w:tr>
      <w:tr w:rsidR="00102094" w:rsidRPr="00A42C36" w14:paraId="07BEC588" w14:textId="77777777" w:rsidTr="005C06AA">
        <w:tc>
          <w:tcPr>
            <w:tcW w:w="2433" w:type="dxa"/>
          </w:tcPr>
          <w:p w14:paraId="2C73E58B" w14:textId="77777777" w:rsidR="00116905" w:rsidRPr="00116905" w:rsidRDefault="00116905" w:rsidP="0011690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11690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ФГБОУ ВО «Санкт-Петербургский государственный университет телекоммуникаций им. проф. М.А. Бонч-Бруевича»</w:t>
            </w:r>
          </w:p>
          <w:p w14:paraId="7539E181" w14:textId="77777777" w:rsidR="00102094" w:rsidRDefault="00102094" w:rsidP="00C442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</w:tcPr>
          <w:p w14:paraId="488D142A" w14:textId="77777777" w:rsidR="00102094" w:rsidRPr="005C06AA" w:rsidRDefault="00102094" w:rsidP="005C06AA">
            <w:pPr>
              <w:pBdr>
                <w:bottom w:val="single" w:sz="6" w:space="7" w:color="EEEEEE"/>
              </w:pBd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10209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Центр инфокоммуникационных экспертиз</w:t>
            </w:r>
          </w:p>
        </w:tc>
        <w:tc>
          <w:tcPr>
            <w:tcW w:w="7914" w:type="dxa"/>
          </w:tcPr>
          <w:p w14:paraId="674B644D" w14:textId="77777777" w:rsidR="00102094" w:rsidRPr="00102094" w:rsidRDefault="00102094" w:rsidP="00C068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Центр научно-технической независимой экспертизы </w:t>
            </w:r>
            <w:proofErr w:type="spellStart"/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СПбГУТ</w:t>
            </w:r>
            <w:proofErr w:type="spellEnd"/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оказывает полный спектр услуг в сфере научных, научно-технических и технических экспертиз</w:t>
            </w:r>
          </w:p>
          <w:p w14:paraId="5253BE08" w14:textId="77777777" w:rsidR="00102094" w:rsidRPr="00102094" w:rsidRDefault="00102094" w:rsidP="00C068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Центр экспертизы имеет собственную испытательную базу, которая позволяет проводить различные испытания материалов и изделий на современном научно-исследовательском оборудовании.</w:t>
            </w:r>
          </w:p>
          <w:p w14:paraId="71AE0D7F" w14:textId="77777777" w:rsidR="00102094" w:rsidRPr="00102094" w:rsidRDefault="00102094" w:rsidP="00C068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Основная деятельность Центра научно-технической независимой экспертизы </w:t>
            </w:r>
            <w:proofErr w:type="spellStart"/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СПбГУТ</w:t>
            </w:r>
            <w:proofErr w:type="spellEnd"/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заключается в проведении необходимых исследований и выдачи экспертных заключений или заключений специалистов, связанных с вопросами, требующими специальных знаний в области научных и прикладных исследований в технических областях. Основные направления экспертной деятельности соответствуют научным направлениям работы университета.</w:t>
            </w:r>
          </w:p>
          <w:p w14:paraId="3D48C41D" w14:textId="77777777" w:rsidR="00102094" w:rsidRPr="00102094" w:rsidRDefault="00102094" w:rsidP="00C068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 по себе научно-технический анализ представляет разновидность научно-исследовательской деятельности. Такое исследование помогает подтвердить, изучить или сделать опровержение различных фактов в рамах научных, научно-исследовательских и других работ.</w:t>
            </w:r>
          </w:p>
          <w:p w14:paraId="2B98537E" w14:textId="77777777" w:rsidR="00102094" w:rsidRPr="00102094" w:rsidRDefault="00102094" w:rsidP="00C068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Основными задачами научно-технической экспертизы являются, следующие факторы:</w:t>
            </w:r>
          </w:p>
          <w:p w14:paraId="0DC7E324" w14:textId="77777777" w:rsidR="00102094" w:rsidRPr="00102094" w:rsidRDefault="00102094" w:rsidP="00C068D4">
            <w:pPr>
              <w:numPr>
                <w:ilvl w:val="0"/>
                <w:numId w:val="21"/>
              </w:numPr>
              <w:ind w:left="555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непредвзятость во время комплексного анализа объектов экспертизы;</w:t>
            </w:r>
          </w:p>
          <w:p w14:paraId="486191CD" w14:textId="77777777" w:rsidR="00102094" w:rsidRPr="00102094" w:rsidRDefault="00102094" w:rsidP="00C068D4">
            <w:pPr>
              <w:numPr>
                <w:ilvl w:val="0"/>
                <w:numId w:val="21"/>
              </w:numPr>
              <w:ind w:left="555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проверка объектов, попавших под исследование согласно нормативам и требованиям сегодняшнего закона;</w:t>
            </w:r>
          </w:p>
          <w:p w14:paraId="62234860" w14:textId="77777777" w:rsidR="00102094" w:rsidRPr="00102094" w:rsidRDefault="00102094" w:rsidP="00C068D4">
            <w:pPr>
              <w:numPr>
                <w:ilvl w:val="0"/>
                <w:numId w:val="21"/>
              </w:numPr>
              <w:ind w:left="555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оценочные мероприятия экспертных объектов, требования современных стандартов технически, технологических и научных познаний и т.д.;</w:t>
            </w:r>
          </w:p>
          <w:p w14:paraId="7E9C8215" w14:textId="77777777" w:rsidR="00102094" w:rsidRPr="00102094" w:rsidRDefault="00102094" w:rsidP="00C068D4">
            <w:pPr>
              <w:numPr>
                <w:ilvl w:val="0"/>
                <w:numId w:val="21"/>
              </w:numPr>
              <w:ind w:left="555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исследование</w:t>
            </w:r>
            <w:r w:rsidR="00E35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качества</w:t>
            </w:r>
            <w:proofErr w:type="gramEnd"/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имеющегося в распоряжении научно-технической базы, результативности работ и различного рода разработок;</w:t>
            </w:r>
          </w:p>
          <w:p w14:paraId="55375F75" w14:textId="77777777" w:rsidR="00102094" w:rsidRPr="00102094" w:rsidRDefault="00102094" w:rsidP="00C068D4">
            <w:pPr>
              <w:numPr>
                <w:ilvl w:val="0"/>
                <w:numId w:val="21"/>
              </w:numPr>
              <w:ind w:left="555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профессионализм всех сотрудников, принимающих участие в проведении экспертизы;</w:t>
            </w:r>
          </w:p>
          <w:p w14:paraId="4855E0D9" w14:textId="77777777" w:rsidR="00102094" w:rsidRPr="00102094" w:rsidRDefault="00102094" w:rsidP="00C068D4">
            <w:pPr>
              <w:numPr>
                <w:ilvl w:val="0"/>
                <w:numId w:val="21"/>
              </w:numPr>
              <w:ind w:left="555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написание объективного отчета о проделанных исследованиях.</w:t>
            </w:r>
          </w:p>
          <w:p w14:paraId="219FBA67" w14:textId="77777777" w:rsidR="00102094" w:rsidRPr="005C06AA" w:rsidRDefault="00102094" w:rsidP="00C068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102094" w:rsidRPr="00A42C36" w14:paraId="271D5BED" w14:textId="77777777" w:rsidTr="005C06AA">
        <w:tc>
          <w:tcPr>
            <w:tcW w:w="2433" w:type="dxa"/>
          </w:tcPr>
          <w:p w14:paraId="3CACAA27" w14:textId="77777777" w:rsidR="00116905" w:rsidRPr="00116905" w:rsidRDefault="00116905" w:rsidP="0011690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11690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СПбГАПОУ</w:t>
            </w:r>
            <w:proofErr w:type="spellEnd"/>
            <w:r w:rsidRPr="0011690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«Санкт-Петербургский морской технический колледж им. адмирала </w:t>
            </w:r>
            <w:proofErr w:type="spellStart"/>
            <w:r w:rsidRPr="0011690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Д.Н.Сенявина</w:t>
            </w:r>
            <w:proofErr w:type="spellEnd"/>
            <w:r w:rsidRPr="0011690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»</w:t>
            </w:r>
          </w:p>
          <w:p w14:paraId="47087967" w14:textId="77777777" w:rsidR="00102094" w:rsidRDefault="00102094" w:rsidP="00C442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</w:tcPr>
          <w:p w14:paraId="2B263917" w14:textId="77777777" w:rsidR="00102094" w:rsidRPr="00102094" w:rsidRDefault="00102094" w:rsidP="0010209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10209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Центр Опережающей Профессиональной Подготовки</w:t>
            </w:r>
          </w:p>
          <w:p w14:paraId="7468E492" w14:textId="77777777" w:rsidR="00102094" w:rsidRPr="00102094" w:rsidRDefault="00102094" w:rsidP="005C06AA">
            <w:pPr>
              <w:pBdr>
                <w:bottom w:val="single" w:sz="6" w:space="7" w:color="EEEEEE"/>
              </w:pBd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914" w:type="dxa"/>
          </w:tcPr>
          <w:p w14:paraId="77159E3C" w14:textId="77777777" w:rsidR="00102094" w:rsidRPr="00102094" w:rsidRDefault="00102094" w:rsidP="00C068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Центр опережающей профессиональной подготовки (ЦОПП) – организация, координирующая развитие и использование ресурсов Санкт-Петербурга в целях опережающей профессиональной подготовки.</w:t>
            </w:r>
          </w:p>
          <w:p w14:paraId="136464E7" w14:textId="77777777" w:rsidR="00102094" w:rsidRPr="00102094" w:rsidRDefault="00102094" w:rsidP="00C068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D7FA433" w14:textId="77777777" w:rsidR="00102094" w:rsidRPr="00102094" w:rsidRDefault="00102094" w:rsidP="00C068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Центр опережающей профессиональной подготовки — это площадка – агрегатор и оператор ресурсов региона для профессиональной ориентации, ускоренного профессионального обучения, подготовки, переподготовки, повышения квалификации всех категорий граждан по наиболее востребованным, новым и перспективным профессиям и компетенциям на уровне, соответствующем стандартам </w:t>
            </w:r>
            <w:proofErr w:type="spellStart"/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Ворлдскиллс</w:t>
            </w:r>
            <w:proofErr w:type="spellEnd"/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</w:p>
          <w:p w14:paraId="74CAE76E" w14:textId="77777777" w:rsidR="00102094" w:rsidRPr="00102094" w:rsidRDefault="00102094" w:rsidP="009F7C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Основными задачами ЦОПП является: обеспечивать профессиональную ориентацию, ускоренное профессиональное обучение, подготовку, переподготовку, повышение квалификации всех категорий граждан по наиболее востребованным, новым и перспективным профессиям и компетенциям на уровне передовых стандартов.</w:t>
            </w:r>
          </w:p>
        </w:tc>
      </w:tr>
      <w:tr w:rsidR="00116905" w:rsidRPr="00A42C36" w14:paraId="0E9BD22A" w14:textId="77777777" w:rsidTr="005C06AA">
        <w:tc>
          <w:tcPr>
            <w:tcW w:w="2433" w:type="dxa"/>
            <w:vMerge w:val="restart"/>
          </w:tcPr>
          <w:p w14:paraId="2C5C5B68" w14:textId="77777777" w:rsidR="00116905" w:rsidRDefault="00116905" w:rsidP="00C442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АО «НИИ «Вектор»</w:t>
            </w:r>
          </w:p>
        </w:tc>
        <w:tc>
          <w:tcPr>
            <w:tcW w:w="4390" w:type="dxa"/>
          </w:tcPr>
          <w:p w14:paraId="6E2B631E" w14:textId="77777777" w:rsidR="00116905" w:rsidRPr="00102094" w:rsidRDefault="00116905" w:rsidP="0010209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10209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Центр защиты информации</w:t>
            </w:r>
          </w:p>
          <w:p w14:paraId="11867AE6" w14:textId="77777777" w:rsidR="00116905" w:rsidRPr="00102094" w:rsidRDefault="00116905" w:rsidP="0010209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914" w:type="dxa"/>
          </w:tcPr>
          <w:p w14:paraId="6F258CEA" w14:textId="77777777" w:rsidR="00116905" w:rsidRPr="00102094" w:rsidRDefault="00116905" w:rsidP="00C068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структурное подразделение АО «НИИ «Вектор», выполняющее работы по созданию систем защиты объектов информатизации (корпоративных сетей и сегментов ЛВС различной степени сложности), а также подсистем информационной безопасности автоматизированных комплексов с последующей их аттестацией по требованиям безопасности информации по требованиям ФСТЭК России</w:t>
            </w:r>
          </w:p>
        </w:tc>
      </w:tr>
      <w:tr w:rsidR="00116905" w:rsidRPr="00A42C36" w14:paraId="0EFA91C8" w14:textId="77777777" w:rsidTr="005C06AA">
        <w:tc>
          <w:tcPr>
            <w:tcW w:w="2433" w:type="dxa"/>
            <w:vMerge/>
          </w:tcPr>
          <w:p w14:paraId="0ADA5121" w14:textId="77777777" w:rsidR="00116905" w:rsidRDefault="00116905" w:rsidP="00C442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</w:tcPr>
          <w:p w14:paraId="7467177B" w14:textId="77777777" w:rsidR="00116905" w:rsidRPr="00102094" w:rsidRDefault="00116905" w:rsidP="0010209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10209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Испытательный центр</w:t>
            </w:r>
          </w:p>
          <w:p w14:paraId="31FCC83D" w14:textId="77777777" w:rsidR="00116905" w:rsidRPr="00102094" w:rsidRDefault="00116905" w:rsidP="0010209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914" w:type="dxa"/>
          </w:tcPr>
          <w:p w14:paraId="499A9E0E" w14:textId="77777777" w:rsidR="00116905" w:rsidRDefault="00116905" w:rsidP="00C068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Испытательный центр АО «НИИ «Вектор» имеет аккредитацию Филиала ФГБУ «46 ЦНИИ» Минобороны России, соответствует требованиям к технической компетентности согласно РД В 319.02.70-08, ГОСТ ИСО/МЭК 17025-2009, аттестован в качестве испытательного подразделения.</w:t>
            </w:r>
          </w:p>
          <w:p w14:paraId="4BAE6D61" w14:textId="77777777" w:rsidR="00116905" w:rsidRPr="00102094" w:rsidRDefault="00116905" w:rsidP="00C068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Испытательный центр проводит полный цикл испытаний, и проверку работоспособности испытываемых изделий в реальных условиях.</w:t>
            </w:r>
          </w:p>
          <w:p w14:paraId="7DA70A76" w14:textId="77777777" w:rsidR="00116905" w:rsidRPr="00102094" w:rsidRDefault="00116905" w:rsidP="00C068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Испытательный центр располагает следующей </w:t>
            </w:r>
            <w:proofErr w:type="spellStart"/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стендово</w:t>
            </w:r>
            <w:proofErr w:type="spellEnd"/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испытательной и измерительной базой:</w:t>
            </w:r>
          </w:p>
          <w:p w14:paraId="0C49441C" w14:textId="77777777" w:rsidR="00116905" w:rsidRPr="00102094" w:rsidRDefault="00116905" w:rsidP="00C068D4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оборудование для проведения климатических испытаний;</w:t>
            </w:r>
          </w:p>
          <w:p w14:paraId="71C6A7BB" w14:textId="77777777" w:rsidR="00116905" w:rsidRPr="00102094" w:rsidRDefault="00116905" w:rsidP="00C068D4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оборудование для проведения вибрационных испытаний;</w:t>
            </w:r>
          </w:p>
          <w:p w14:paraId="6D1DAEA9" w14:textId="77777777" w:rsidR="00116905" w:rsidRPr="00102094" w:rsidRDefault="00116905" w:rsidP="00C068D4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оборудование для проведения ударных испытаний;</w:t>
            </w:r>
          </w:p>
          <w:p w14:paraId="26C281CE" w14:textId="77777777" w:rsidR="00116905" w:rsidRPr="00102094" w:rsidRDefault="00116905" w:rsidP="00C068D4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2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оборудование для проведения электрических испытаний.</w:t>
            </w:r>
          </w:p>
        </w:tc>
      </w:tr>
      <w:tr w:rsidR="004B62E7" w:rsidRPr="00A42C36" w14:paraId="513330BD" w14:textId="77777777" w:rsidTr="004B62E7">
        <w:trPr>
          <w:trHeight w:val="262"/>
        </w:trPr>
        <w:tc>
          <w:tcPr>
            <w:tcW w:w="2433" w:type="dxa"/>
            <w:vMerge w:val="restart"/>
          </w:tcPr>
          <w:p w14:paraId="3DB7663F" w14:textId="77777777" w:rsidR="004B62E7" w:rsidRDefault="004B62E7" w:rsidP="004B62E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B62E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Институт проблем транспорта им. Н.С. Соломенко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4B62E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Российской академии наук</w:t>
            </w:r>
          </w:p>
        </w:tc>
        <w:tc>
          <w:tcPr>
            <w:tcW w:w="4390" w:type="dxa"/>
          </w:tcPr>
          <w:p w14:paraId="3FDA4864" w14:textId="77777777" w:rsidR="004B62E7" w:rsidRPr="00102094" w:rsidRDefault="004B62E7" w:rsidP="0010209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B62E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Лаборатория проблем безопасности транспортных систем</w:t>
            </w:r>
          </w:p>
        </w:tc>
        <w:tc>
          <w:tcPr>
            <w:tcW w:w="7914" w:type="dxa"/>
          </w:tcPr>
          <w:p w14:paraId="34180570" w14:textId="77777777" w:rsidR="004B62E7" w:rsidRPr="004B62E7" w:rsidRDefault="004B62E7" w:rsidP="004B6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Направления научных исследований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18955CC0" w14:textId="77777777" w:rsidR="004B62E7" w:rsidRPr="004B62E7" w:rsidRDefault="004B62E7" w:rsidP="004B6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4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Научные основы теории безопасности транспортных систем</w:t>
            </w:r>
          </w:p>
          <w:p w14:paraId="3513FB08" w14:textId="77777777" w:rsidR="004B62E7" w:rsidRPr="004B62E7" w:rsidRDefault="004B62E7" w:rsidP="004B6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4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Проблемы эффективности систем управления безопасностью транспорта</w:t>
            </w:r>
          </w:p>
          <w:p w14:paraId="5A922E1B" w14:textId="77777777" w:rsidR="004B62E7" w:rsidRPr="004B62E7" w:rsidRDefault="004B62E7" w:rsidP="004B6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4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Методология оценки различных видов транспортных средств по эффективности и безопасности эксплуатации</w:t>
            </w:r>
          </w:p>
          <w:p w14:paraId="34FFB799" w14:textId="77777777" w:rsidR="004B62E7" w:rsidRPr="00102094" w:rsidRDefault="004B62E7" w:rsidP="004B6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4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Человеческий фактор и его влияние на безопасность транспортных средств</w:t>
            </w:r>
          </w:p>
        </w:tc>
      </w:tr>
      <w:tr w:rsidR="004B62E7" w:rsidRPr="00A42C36" w14:paraId="700BDB82" w14:textId="77777777" w:rsidTr="005C06AA">
        <w:trPr>
          <w:trHeight w:val="260"/>
        </w:trPr>
        <w:tc>
          <w:tcPr>
            <w:tcW w:w="2433" w:type="dxa"/>
            <w:vMerge/>
          </w:tcPr>
          <w:p w14:paraId="33E1996E" w14:textId="77777777" w:rsidR="004B62E7" w:rsidRPr="004B62E7" w:rsidRDefault="004B62E7" w:rsidP="004B62E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</w:tcPr>
          <w:p w14:paraId="70C7D179" w14:textId="77777777" w:rsidR="004B62E7" w:rsidRPr="00102094" w:rsidRDefault="004B62E7" w:rsidP="0010209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B62E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Лаборатория интеллектуальных транспортных систем</w:t>
            </w:r>
          </w:p>
        </w:tc>
        <w:tc>
          <w:tcPr>
            <w:tcW w:w="7914" w:type="dxa"/>
          </w:tcPr>
          <w:p w14:paraId="3CBBF7DB" w14:textId="77777777" w:rsidR="004B62E7" w:rsidRPr="004B62E7" w:rsidRDefault="004B62E7" w:rsidP="004B6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Направления научных исследований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122071CA" w14:textId="77777777" w:rsidR="004B62E7" w:rsidRPr="004B62E7" w:rsidRDefault="00797D12" w:rsidP="004B6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4B62E7" w:rsidRPr="004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Научные основы развития интеллектуальных транспортных систем и транспортных коммуникаций</w:t>
            </w:r>
          </w:p>
          <w:p w14:paraId="01BA1513" w14:textId="77777777" w:rsidR="004B62E7" w:rsidRPr="004B62E7" w:rsidRDefault="00797D12" w:rsidP="004B6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4B62E7" w:rsidRPr="004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Методология самоорганизации транспортных процессов</w:t>
            </w:r>
          </w:p>
          <w:p w14:paraId="5AC72057" w14:textId="77777777" w:rsidR="004B62E7" w:rsidRPr="004B62E7" w:rsidRDefault="00797D12" w:rsidP="004B6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4B62E7" w:rsidRPr="004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и архитектура интеллектуальных транспортных систем</w:t>
            </w:r>
          </w:p>
          <w:p w14:paraId="24308A6B" w14:textId="77777777" w:rsidR="004B62E7" w:rsidRPr="004B62E7" w:rsidRDefault="00797D12" w:rsidP="004B6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4B62E7" w:rsidRPr="004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Имитационное моделирование динамических транспортных процессов с дискретным вмешательством случая</w:t>
            </w:r>
          </w:p>
          <w:p w14:paraId="753AE90F" w14:textId="77777777" w:rsidR="004B62E7" w:rsidRPr="00102094" w:rsidRDefault="00797D12" w:rsidP="00797D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4B62E7" w:rsidRPr="004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компьютерных и электронных транспортных технологий</w:t>
            </w:r>
          </w:p>
        </w:tc>
      </w:tr>
      <w:tr w:rsidR="004B62E7" w:rsidRPr="00A42C36" w14:paraId="35427C70" w14:textId="77777777" w:rsidTr="005C06AA">
        <w:trPr>
          <w:trHeight w:val="260"/>
        </w:trPr>
        <w:tc>
          <w:tcPr>
            <w:tcW w:w="2433" w:type="dxa"/>
            <w:vMerge/>
          </w:tcPr>
          <w:p w14:paraId="11F0FC32" w14:textId="77777777" w:rsidR="004B62E7" w:rsidRPr="004B62E7" w:rsidRDefault="004B62E7" w:rsidP="004B62E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</w:tcPr>
          <w:p w14:paraId="6507C847" w14:textId="77777777" w:rsidR="004B62E7" w:rsidRPr="00102094" w:rsidRDefault="004B62E7" w:rsidP="0010209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B62E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Лаборатория проблем ресурсосбережения на транспорте</w:t>
            </w:r>
          </w:p>
        </w:tc>
        <w:tc>
          <w:tcPr>
            <w:tcW w:w="7914" w:type="dxa"/>
          </w:tcPr>
          <w:p w14:paraId="769B3BE2" w14:textId="77777777" w:rsidR="00797D12" w:rsidRPr="00797D12" w:rsidRDefault="00797D12" w:rsidP="00797D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97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Направления научных исследований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3C55431D" w14:textId="77777777" w:rsidR="00797D12" w:rsidRPr="00797D12" w:rsidRDefault="00797D12" w:rsidP="00797D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797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Научные основы ресурсосберегающих технологий на транспорте, в том числе с использованием нанотехнологий</w:t>
            </w:r>
          </w:p>
          <w:p w14:paraId="2DFC8CAC" w14:textId="77777777" w:rsidR="00797D12" w:rsidRPr="00797D12" w:rsidRDefault="00797D12" w:rsidP="00797D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797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Прогнозирование использования ресурсов на транспорте</w:t>
            </w:r>
          </w:p>
          <w:p w14:paraId="4CAD73DB" w14:textId="77777777" w:rsidR="004B62E7" w:rsidRPr="00102094" w:rsidRDefault="00797D12" w:rsidP="00797D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797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Проблемы ресурсосбережения трубопроводного транспорта</w:t>
            </w:r>
          </w:p>
        </w:tc>
      </w:tr>
      <w:tr w:rsidR="004B62E7" w:rsidRPr="00A42C36" w14:paraId="5D710F7B" w14:textId="77777777" w:rsidTr="005C06AA">
        <w:trPr>
          <w:trHeight w:val="260"/>
        </w:trPr>
        <w:tc>
          <w:tcPr>
            <w:tcW w:w="2433" w:type="dxa"/>
            <w:vMerge/>
          </w:tcPr>
          <w:p w14:paraId="52ACB365" w14:textId="77777777" w:rsidR="004B62E7" w:rsidRPr="004B62E7" w:rsidRDefault="004B62E7" w:rsidP="004B62E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</w:tcPr>
          <w:p w14:paraId="466B1A4F" w14:textId="77777777" w:rsidR="004B62E7" w:rsidRPr="00102094" w:rsidRDefault="004B62E7" w:rsidP="0010209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B62E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Лаборатория проблем экологии транспортных систем</w:t>
            </w:r>
          </w:p>
        </w:tc>
        <w:tc>
          <w:tcPr>
            <w:tcW w:w="7914" w:type="dxa"/>
          </w:tcPr>
          <w:p w14:paraId="15DD22C4" w14:textId="77777777" w:rsidR="00797D12" w:rsidRPr="00797D12" w:rsidRDefault="00797D12" w:rsidP="00797D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97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Направления научных исследований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5F8B796A" w14:textId="77777777" w:rsidR="00797D12" w:rsidRPr="00797D12" w:rsidRDefault="00797D12" w:rsidP="00797D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797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Комплексные подходы по минимизации техногенной нагрузки на окружающую среду при функционировании транспорта</w:t>
            </w:r>
          </w:p>
          <w:p w14:paraId="04BDCAE7" w14:textId="77777777" w:rsidR="00797D12" w:rsidRPr="00797D12" w:rsidRDefault="00797D12" w:rsidP="00797D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97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797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Методология оценки техногенной нагрузки от функционирования различных транспортно-технологических комплексов</w:t>
            </w:r>
          </w:p>
          <w:p w14:paraId="001DA8E8" w14:textId="77777777" w:rsidR="00797D12" w:rsidRPr="00797D12" w:rsidRDefault="00797D12" w:rsidP="00797D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797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Методы минимизации негативных воздействий на окружающую среду и человека от функционирования городской транспортной системы</w:t>
            </w:r>
          </w:p>
          <w:p w14:paraId="0CE58D79" w14:textId="77777777" w:rsidR="004B62E7" w:rsidRPr="00102094" w:rsidRDefault="00797D12" w:rsidP="00797D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797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Экологическая экспертиза транспортных объектов</w:t>
            </w:r>
          </w:p>
        </w:tc>
      </w:tr>
      <w:tr w:rsidR="004B62E7" w:rsidRPr="00A42C36" w14:paraId="7453A8DF" w14:textId="77777777" w:rsidTr="005C06AA">
        <w:trPr>
          <w:trHeight w:val="260"/>
        </w:trPr>
        <w:tc>
          <w:tcPr>
            <w:tcW w:w="2433" w:type="dxa"/>
            <w:vMerge/>
          </w:tcPr>
          <w:p w14:paraId="556BD690" w14:textId="77777777" w:rsidR="004B62E7" w:rsidRPr="004B62E7" w:rsidRDefault="004B62E7" w:rsidP="004B62E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</w:tcPr>
          <w:p w14:paraId="25132AA8" w14:textId="77777777" w:rsidR="004B62E7" w:rsidRPr="00102094" w:rsidRDefault="004B62E7" w:rsidP="0010209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B62E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Лаборатория проблем организации транспортных систем</w:t>
            </w:r>
          </w:p>
        </w:tc>
        <w:tc>
          <w:tcPr>
            <w:tcW w:w="7914" w:type="dxa"/>
          </w:tcPr>
          <w:p w14:paraId="6B58286D" w14:textId="77777777" w:rsidR="00797D12" w:rsidRPr="00797D12" w:rsidRDefault="00797D12" w:rsidP="00797D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97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Направления научных исследований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3013BCAF" w14:textId="77777777" w:rsidR="00797D12" w:rsidRPr="00797D12" w:rsidRDefault="00797D12" w:rsidP="00797D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797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Научные основы анализа и модернизации транспортного пространства России</w:t>
            </w:r>
          </w:p>
          <w:p w14:paraId="003A4C63" w14:textId="77777777" w:rsidR="00797D12" w:rsidRPr="00797D12" w:rsidRDefault="00797D12" w:rsidP="00797D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797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Методы, модели и технологии организации транспортных систем</w:t>
            </w:r>
          </w:p>
          <w:p w14:paraId="57911807" w14:textId="77777777" w:rsidR="004B62E7" w:rsidRPr="00102094" w:rsidRDefault="00797D12" w:rsidP="00797D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797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Методы, модели и технологии анализа и синтеза систем транспортной логистики</w:t>
            </w:r>
          </w:p>
        </w:tc>
      </w:tr>
      <w:tr w:rsidR="004B62E7" w:rsidRPr="00A42C36" w14:paraId="270EED4D" w14:textId="77777777" w:rsidTr="005C06AA">
        <w:trPr>
          <w:trHeight w:val="260"/>
        </w:trPr>
        <w:tc>
          <w:tcPr>
            <w:tcW w:w="2433" w:type="dxa"/>
            <w:vMerge/>
          </w:tcPr>
          <w:p w14:paraId="4882638E" w14:textId="77777777" w:rsidR="004B62E7" w:rsidRPr="004B62E7" w:rsidRDefault="004B62E7" w:rsidP="004B62E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</w:tcPr>
          <w:p w14:paraId="4D3211D5" w14:textId="77777777" w:rsidR="004B62E7" w:rsidRPr="00102094" w:rsidRDefault="004B62E7" w:rsidP="0010209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B62E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Отдел прогнозирования развития транспортных систем (г. Москва)</w:t>
            </w:r>
          </w:p>
        </w:tc>
        <w:tc>
          <w:tcPr>
            <w:tcW w:w="7914" w:type="dxa"/>
          </w:tcPr>
          <w:p w14:paraId="14E2EAA7" w14:textId="77777777" w:rsidR="00797D12" w:rsidRPr="00797D12" w:rsidRDefault="00797D12" w:rsidP="00797D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797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аправления научных исследований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6050CD13" w14:textId="77777777" w:rsidR="00797D12" w:rsidRPr="00797D12" w:rsidRDefault="00797D12" w:rsidP="00797D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797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Теория транспортных процессов</w:t>
            </w:r>
          </w:p>
          <w:p w14:paraId="16D84BE3" w14:textId="77777777" w:rsidR="00797D12" w:rsidRPr="00797D12" w:rsidRDefault="00797D12" w:rsidP="00797D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797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Информационная теория </w:t>
            </w:r>
            <w:proofErr w:type="spellStart"/>
            <w:r w:rsidRPr="00797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многоагентных</w:t>
            </w:r>
            <w:proofErr w:type="spellEnd"/>
            <w:r w:rsidRPr="00797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транспортных систем</w:t>
            </w:r>
          </w:p>
          <w:p w14:paraId="02E41238" w14:textId="77777777" w:rsidR="00797D12" w:rsidRPr="00797D12" w:rsidRDefault="00797D12" w:rsidP="00797D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797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Прогнозирование развития транспортных сетей</w:t>
            </w:r>
          </w:p>
          <w:p w14:paraId="029B9E27" w14:textId="77777777" w:rsidR="004B62E7" w:rsidRPr="00102094" w:rsidRDefault="00797D12" w:rsidP="00797D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797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Комплексные модели транспортной отрасли</w:t>
            </w:r>
          </w:p>
        </w:tc>
      </w:tr>
      <w:tr w:rsidR="006D09ED" w:rsidRPr="00A42C36" w14:paraId="35EC5896" w14:textId="77777777" w:rsidTr="005C06AA">
        <w:trPr>
          <w:trHeight w:val="260"/>
        </w:trPr>
        <w:tc>
          <w:tcPr>
            <w:tcW w:w="2433" w:type="dxa"/>
            <w:vMerge w:val="restart"/>
          </w:tcPr>
          <w:p w14:paraId="6C4EE4F1" w14:textId="67D710FE" w:rsidR="006D09ED" w:rsidRPr="004B62E7" w:rsidRDefault="006D09ED" w:rsidP="004B62E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АО «Северный Пресс»</w:t>
            </w:r>
          </w:p>
        </w:tc>
        <w:tc>
          <w:tcPr>
            <w:tcW w:w="4390" w:type="dxa"/>
          </w:tcPr>
          <w:p w14:paraId="29B1E278" w14:textId="76BCE7B3" w:rsidR="006D09ED" w:rsidRPr="004B62E7" w:rsidRDefault="006D09ED" w:rsidP="0010209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Центр микроэлектронной техники</w:t>
            </w:r>
          </w:p>
        </w:tc>
        <w:tc>
          <w:tcPr>
            <w:tcW w:w="7914" w:type="dxa"/>
          </w:tcPr>
          <w:p w14:paraId="56A09905" w14:textId="2BF7BD4C" w:rsidR="006D09ED" w:rsidRPr="0076104D" w:rsidRDefault="006D09ED" w:rsidP="0076104D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Автоматическая, полуавтоматическая и ручная сборка изделий микроэлектроники</w:t>
            </w:r>
          </w:p>
          <w:p w14:paraId="148F2754" w14:textId="77777777" w:rsidR="006D09ED" w:rsidRPr="0076104D" w:rsidRDefault="006D09ED" w:rsidP="0076104D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Рентген контроль изделий</w:t>
            </w:r>
          </w:p>
          <w:p w14:paraId="4992A915" w14:textId="77777777" w:rsidR="006D09ED" w:rsidRPr="0076104D" w:rsidRDefault="006D09ED" w:rsidP="0076104D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Автоматическая оптическая инспекция</w:t>
            </w:r>
          </w:p>
          <w:p w14:paraId="6499B242" w14:textId="77777777" w:rsidR="006D09ED" w:rsidRPr="0076104D" w:rsidRDefault="006D09ED" w:rsidP="0076104D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Монтаж и </w:t>
            </w:r>
            <w:proofErr w:type="spellStart"/>
            <w:r w:rsidRPr="0076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разварка</w:t>
            </w:r>
            <w:proofErr w:type="spellEnd"/>
            <w:r w:rsidRPr="0076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кристаллов</w:t>
            </w:r>
          </w:p>
          <w:p w14:paraId="2849E53F" w14:textId="2518D412" w:rsidR="006D09ED" w:rsidRPr="0076104D" w:rsidRDefault="006D09ED" w:rsidP="0076104D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Участок фотолитографии</w:t>
            </w:r>
          </w:p>
        </w:tc>
      </w:tr>
      <w:tr w:rsidR="006D09ED" w:rsidRPr="00A42C36" w14:paraId="4D25E246" w14:textId="77777777" w:rsidTr="005C06AA">
        <w:trPr>
          <w:trHeight w:val="260"/>
        </w:trPr>
        <w:tc>
          <w:tcPr>
            <w:tcW w:w="2433" w:type="dxa"/>
            <w:vMerge/>
          </w:tcPr>
          <w:p w14:paraId="3FDB8138" w14:textId="77777777" w:rsidR="006D09ED" w:rsidRDefault="006D09ED" w:rsidP="004B62E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</w:tcPr>
          <w:p w14:paraId="62F913FD" w14:textId="51C69396" w:rsidR="006D09ED" w:rsidRDefault="006D09ED" w:rsidP="0010209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Механический участок</w:t>
            </w:r>
          </w:p>
        </w:tc>
        <w:tc>
          <w:tcPr>
            <w:tcW w:w="7914" w:type="dxa"/>
          </w:tcPr>
          <w:p w14:paraId="29C1ED0A" w14:textId="25A4C032" w:rsidR="006D09ED" w:rsidRDefault="006D09ED" w:rsidP="0076104D">
            <w:pPr>
              <w:pStyle w:val="a4"/>
              <w:numPr>
                <w:ilvl w:val="0"/>
                <w:numId w:val="29"/>
              </w:numPr>
              <w:tabs>
                <w:tab w:val="left" w:pos="37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Обширный парк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фрезерных</w:t>
            </w:r>
            <w:r w:rsidRPr="0076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станков с ЧПУ</w:t>
            </w:r>
          </w:p>
          <w:p w14:paraId="31E99792" w14:textId="20A8D3F7" w:rsidR="006D09ED" w:rsidRDefault="006D09ED" w:rsidP="0076104D">
            <w:pPr>
              <w:pStyle w:val="a4"/>
              <w:numPr>
                <w:ilvl w:val="0"/>
                <w:numId w:val="29"/>
              </w:numPr>
              <w:tabs>
                <w:tab w:val="left" w:pos="37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Проволочно-вырезные электроэрозионные станки</w:t>
            </w:r>
          </w:p>
          <w:p w14:paraId="07D86149" w14:textId="75ECE24E" w:rsidR="006D09ED" w:rsidRDefault="006D09ED" w:rsidP="0076104D">
            <w:pPr>
              <w:pStyle w:val="a4"/>
              <w:numPr>
                <w:ilvl w:val="0"/>
                <w:numId w:val="29"/>
              </w:numPr>
              <w:tabs>
                <w:tab w:val="left" w:pos="37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0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Кругло-шлифовальные станки</w:t>
            </w:r>
          </w:p>
          <w:p w14:paraId="1BB2C346" w14:textId="13477069" w:rsidR="006D09ED" w:rsidRPr="0076104D" w:rsidRDefault="006D09ED" w:rsidP="0076104D">
            <w:pPr>
              <w:pStyle w:val="a4"/>
              <w:numPr>
                <w:ilvl w:val="0"/>
                <w:numId w:val="29"/>
              </w:numPr>
              <w:tabs>
                <w:tab w:val="left" w:pos="37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270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Плоско-шлифовальные</w:t>
            </w:r>
            <w:proofErr w:type="gramEnd"/>
            <w:r w:rsidRPr="00270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станки</w:t>
            </w:r>
          </w:p>
          <w:p w14:paraId="4FDDB74F" w14:textId="118C8873" w:rsidR="006D09ED" w:rsidRPr="0076104D" w:rsidRDefault="006D09ED" w:rsidP="0076104D">
            <w:pPr>
              <w:pStyle w:val="a4"/>
              <w:numPr>
                <w:ilvl w:val="0"/>
                <w:numId w:val="29"/>
              </w:numPr>
              <w:tabs>
                <w:tab w:val="left" w:pos="37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Рубка металла на гильотинах</w:t>
            </w:r>
            <w:r w:rsidRPr="0076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ab/>
            </w:r>
          </w:p>
          <w:p w14:paraId="63D0FF1C" w14:textId="7762E552" w:rsidR="006D09ED" w:rsidRPr="0076104D" w:rsidRDefault="006D09ED" w:rsidP="0076104D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Гидроабразивная резка</w:t>
            </w:r>
          </w:p>
          <w:p w14:paraId="3964DD5F" w14:textId="74F5053E" w:rsidR="006D09ED" w:rsidRPr="0076104D" w:rsidRDefault="006D09ED" w:rsidP="0076104D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Гибка металла, труб</w:t>
            </w:r>
          </w:p>
          <w:p w14:paraId="084930D2" w14:textId="76BC44A9" w:rsidR="00F931F8" w:rsidRDefault="00267D2B" w:rsidP="0076104D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6D09ED" w:rsidRPr="0076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варочные работы аргонодуговой сваркой с применением различных присад</w:t>
            </w:r>
            <w:r w:rsidR="00222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</w:t>
            </w:r>
            <w:r w:rsidR="006D09ED" w:rsidRPr="0076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B43598" w:rsidRPr="0076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материалов</w:t>
            </w:r>
            <w:r w:rsidR="006D09ED" w:rsidRPr="0076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полуавтоматическая в защитном газе, контактная сварка</w:t>
            </w:r>
          </w:p>
          <w:p w14:paraId="4506E992" w14:textId="43009461" w:rsidR="006D09ED" w:rsidRPr="0076104D" w:rsidRDefault="006D09ED" w:rsidP="0076104D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Обработка и окраска</w:t>
            </w:r>
          </w:p>
          <w:p w14:paraId="0880B82A" w14:textId="2FC62734" w:rsidR="006D09ED" w:rsidRDefault="006D09ED" w:rsidP="00797D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D09ED" w:rsidRPr="00A42C36" w14:paraId="6ADB2756" w14:textId="77777777" w:rsidTr="005C06AA">
        <w:trPr>
          <w:trHeight w:val="260"/>
        </w:trPr>
        <w:tc>
          <w:tcPr>
            <w:tcW w:w="2433" w:type="dxa"/>
            <w:vMerge/>
          </w:tcPr>
          <w:p w14:paraId="0D909D54" w14:textId="77777777" w:rsidR="006D09ED" w:rsidRDefault="006D09ED" w:rsidP="004B62E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</w:tcPr>
          <w:p w14:paraId="7FF05922" w14:textId="1C4C3638" w:rsidR="006D09ED" w:rsidRDefault="006D09ED" w:rsidP="0010209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Гальванический участок </w:t>
            </w:r>
          </w:p>
        </w:tc>
        <w:tc>
          <w:tcPr>
            <w:tcW w:w="7914" w:type="dxa"/>
          </w:tcPr>
          <w:p w14:paraId="0714B0A7" w14:textId="77777777" w:rsidR="006D09ED" w:rsidRPr="0076104D" w:rsidRDefault="006D09ED" w:rsidP="0076104D">
            <w:pPr>
              <w:tabs>
                <w:tab w:val="left" w:pos="37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Гальванический участок располагает широкими возможностями по нанесению гальванических и конверсионных покрытий.</w:t>
            </w:r>
          </w:p>
          <w:p w14:paraId="3FC9BA67" w14:textId="77777777" w:rsidR="006D09ED" w:rsidRPr="0076104D" w:rsidRDefault="006D09ED" w:rsidP="0076104D">
            <w:pPr>
              <w:tabs>
                <w:tab w:val="left" w:pos="37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900E30D" w14:textId="77777777" w:rsidR="006D09ED" w:rsidRPr="0076104D" w:rsidRDefault="006D09ED" w:rsidP="0076104D">
            <w:pPr>
              <w:tabs>
                <w:tab w:val="left" w:pos="37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 виды покрытий на различные изделия из металлов и их сплавов, с указанием максимальных габаритов обрабатываемых изделий:</w:t>
            </w:r>
          </w:p>
          <w:p w14:paraId="72133732" w14:textId="4A875DFC" w:rsidR="006D09ED" w:rsidRPr="006D09ED" w:rsidRDefault="00987FF5" w:rsidP="006D09ED">
            <w:pPr>
              <w:pStyle w:val="a4"/>
              <w:numPr>
                <w:ilvl w:val="0"/>
                <w:numId w:val="30"/>
              </w:numPr>
              <w:tabs>
                <w:tab w:val="left" w:pos="37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6D09ED" w:rsidRPr="006D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нодное оксидирование (анодирование) изделий из алюминия, титана и их сплавов, до 900*600*600мм</w:t>
            </w:r>
          </w:p>
          <w:p w14:paraId="66397252" w14:textId="56985751" w:rsidR="006D09ED" w:rsidRPr="006D09ED" w:rsidRDefault="00987FF5" w:rsidP="006D09ED">
            <w:pPr>
              <w:pStyle w:val="a4"/>
              <w:numPr>
                <w:ilvl w:val="0"/>
                <w:numId w:val="30"/>
              </w:numPr>
              <w:tabs>
                <w:tab w:val="left" w:pos="37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="006D09ED" w:rsidRPr="006D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икелирование изделий из стали, титана, меди и их сплавов, до 800*500*400мм</w:t>
            </w:r>
          </w:p>
          <w:p w14:paraId="44E3A90D" w14:textId="39AD0CE0" w:rsidR="006D09ED" w:rsidRPr="006D09ED" w:rsidRDefault="00987FF5" w:rsidP="006D09ED">
            <w:pPr>
              <w:pStyle w:val="a4"/>
              <w:numPr>
                <w:ilvl w:val="0"/>
                <w:numId w:val="30"/>
              </w:numPr>
              <w:tabs>
                <w:tab w:val="left" w:pos="37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r w:rsidR="006D09ED" w:rsidRPr="006D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имическое никелирование изделий из стали, алюминия и их сплавов, до 600*500*200мм</w:t>
            </w:r>
          </w:p>
          <w:p w14:paraId="6CD93BD3" w14:textId="5AF65886" w:rsidR="006D09ED" w:rsidRPr="006D09ED" w:rsidRDefault="00987FF5" w:rsidP="006D09ED">
            <w:pPr>
              <w:pStyle w:val="a4"/>
              <w:numPr>
                <w:ilvl w:val="0"/>
                <w:numId w:val="30"/>
              </w:numPr>
              <w:tabs>
                <w:tab w:val="left" w:pos="37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6D09ED" w:rsidRPr="006D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окрытие сплавом олово-висмут, до 800*500*450 мм</w:t>
            </w:r>
          </w:p>
          <w:p w14:paraId="64D90144" w14:textId="0B2474AF" w:rsidR="006D09ED" w:rsidRPr="006D09ED" w:rsidRDefault="00987FF5" w:rsidP="006D09ED">
            <w:pPr>
              <w:pStyle w:val="a4"/>
              <w:numPr>
                <w:ilvl w:val="0"/>
                <w:numId w:val="30"/>
              </w:numPr>
              <w:tabs>
                <w:tab w:val="left" w:pos="37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6D09ED" w:rsidRPr="006D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еребрение изделий из титана, алюминия, меди и их сплавов, до 700*600*500мм</w:t>
            </w:r>
          </w:p>
          <w:p w14:paraId="6603784C" w14:textId="5FCABFAC" w:rsidR="006D09ED" w:rsidRPr="006D09ED" w:rsidRDefault="00987FF5" w:rsidP="006D09ED">
            <w:pPr>
              <w:pStyle w:val="a4"/>
              <w:numPr>
                <w:ilvl w:val="0"/>
                <w:numId w:val="30"/>
              </w:numPr>
              <w:tabs>
                <w:tab w:val="left" w:pos="37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r w:rsidR="006D09ED" w:rsidRPr="006D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имическое оксидирование изделий из стали, алюминия и их сплавов, до 800*600*600мм</w:t>
            </w:r>
          </w:p>
          <w:p w14:paraId="37F0F061" w14:textId="1DC8EE26" w:rsidR="006D09ED" w:rsidRPr="006D09ED" w:rsidRDefault="00987FF5" w:rsidP="006D09ED">
            <w:pPr>
              <w:pStyle w:val="a4"/>
              <w:numPr>
                <w:ilvl w:val="0"/>
                <w:numId w:val="30"/>
              </w:numPr>
              <w:tabs>
                <w:tab w:val="left" w:pos="37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  <w:r w:rsidR="006D09ED" w:rsidRPr="006D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осфатирование</w:t>
            </w:r>
            <w:proofErr w:type="spellEnd"/>
            <w:r w:rsidR="006D09ED" w:rsidRPr="006D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изделий из стали, до 600*600*600мм</w:t>
            </w:r>
          </w:p>
          <w:p w14:paraId="084614DB" w14:textId="7B569584" w:rsidR="006D09ED" w:rsidRPr="006D09ED" w:rsidRDefault="00987FF5" w:rsidP="006D09ED">
            <w:pPr>
              <w:pStyle w:val="a4"/>
              <w:numPr>
                <w:ilvl w:val="0"/>
                <w:numId w:val="30"/>
              </w:numPr>
              <w:tabs>
                <w:tab w:val="left" w:pos="37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</w:t>
            </w:r>
            <w:r w:rsidR="006D09ED" w:rsidRPr="006D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инкование изделий из стали, до 900*500*500мм</w:t>
            </w:r>
          </w:p>
          <w:p w14:paraId="24C07573" w14:textId="5561B362" w:rsidR="006D09ED" w:rsidRPr="006D09ED" w:rsidRDefault="009C30F8" w:rsidP="006D09ED">
            <w:pPr>
              <w:pStyle w:val="a4"/>
              <w:numPr>
                <w:ilvl w:val="0"/>
                <w:numId w:val="30"/>
              </w:numPr>
              <w:tabs>
                <w:tab w:val="left" w:pos="37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r w:rsidR="006D09ED" w:rsidRPr="006D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имическая пассивация (антикоррозийная обработка) изделий из стали, меди и их сплавов, до 500*500*400 мм</w:t>
            </w:r>
          </w:p>
          <w:p w14:paraId="066676A0" w14:textId="60B3B240" w:rsidR="006D09ED" w:rsidRPr="006D09ED" w:rsidRDefault="008B1DF9" w:rsidP="006D09ED">
            <w:pPr>
              <w:pStyle w:val="a4"/>
              <w:numPr>
                <w:ilvl w:val="0"/>
                <w:numId w:val="30"/>
              </w:numPr>
              <w:tabs>
                <w:tab w:val="left" w:pos="37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r w:rsidR="006D09ED" w:rsidRPr="006D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имическое травление изделий, до 900*600*600 мм</w:t>
            </w:r>
          </w:p>
          <w:p w14:paraId="23E1944B" w14:textId="77777777" w:rsidR="006D09ED" w:rsidRPr="0076104D" w:rsidRDefault="006D09ED" w:rsidP="0076104D">
            <w:pPr>
              <w:tabs>
                <w:tab w:val="left" w:pos="37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002D59E" w14:textId="77777777" w:rsidR="006D09ED" w:rsidRPr="0076104D" w:rsidRDefault="006D09ED" w:rsidP="0076104D">
            <w:pPr>
              <w:tabs>
                <w:tab w:val="left" w:pos="37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работы по нанесению покрытий проводятся в строгом соответствии с действующим законодательством в области охраны окружающей среды, что подтверждается соответствующими лицензиями и сертификатами.</w:t>
            </w:r>
          </w:p>
          <w:p w14:paraId="27C9D61B" w14:textId="77777777" w:rsidR="006D09ED" w:rsidRPr="0076104D" w:rsidRDefault="006D09ED" w:rsidP="0076104D">
            <w:pPr>
              <w:tabs>
                <w:tab w:val="left" w:pos="37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2986157" w14:textId="05279D22" w:rsidR="006D09ED" w:rsidRDefault="006D09ED" w:rsidP="0076104D">
            <w:pPr>
              <w:tabs>
                <w:tab w:val="left" w:pos="37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Предприятие предоставляет все необходимые документы, подтверждающие качество покрытий.</w:t>
            </w:r>
          </w:p>
        </w:tc>
      </w:tr>
      <w:tr w:rsidR="006D09ED" w:rsidRPr="00A42C36" w14:paraId="5692A844" w14:textId="77777777" w:rsidTr="005C06AA">
        <w:trPr>
          <w:trHeight w:val="260"/>
        </w:trPr>
        <w:tc>
          <w:tcPr>
            <w:tcW w:w="2433" w:type="dxa"/>
            <w:vMerge/>
          </w:tcPr>
          <w:p w14:paraId="43ABEC59" w14:textId="77777777" w:rsidR="006D09ED" w:rsidRDefault="006D09ED" w:rsidP="004B62E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</w:tcPr>
          <w:p w14:paraId="3596F3D1" w14:textId="4621BFBA" w:rsidR="006D09ED" w:rsidRDefault="006D09ED" w:rsidP="0010209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Сборочно-монтажное производство</w:t>
            </w:r>
          </w:p>
        </w:tc>
        <w:tc>
          <w:tcPr>
            <w:tcW w:w="7914" w:type="dxa"/>
          </w:tcPr>
          <w:p w14:paraId="21F1FC29" w14:textId="77777777" w:rsidR="006D09ED" w:rsidRDefault="006D09ED" w:rsidP="00797D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Сборка крупных радиоэлектронных изделий</w:t>
            </w:r>
          </w:p>
          <w:p w14:paraId="0BA5B0C0" w14:textId="77777777" w:rsidR="006D09ED" w:rsidRDefault="006D09ED" w:rsidP="00797D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Объемный монтаж</w:t>
            </w:r>
          </w:p>
          <w:p w14:paraId="1746ED48" w14:textId="77777777" w:rsidR="006D09ED" w:rsidRDefault="006D09ED" w:rsidP="00797D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Намотка трансформаторов и дросселей</w:t>
            </w:r>
          </w:p>
          <w:p w14:paraId="7B145876" w14:textId="54D31340" w:rsidR="006D09ED" w:rsidRDefault="006D09ED" w:rsidP="00797D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климатических, механических и электрических испытаний</w:t>
            </w:r>
          </w:p>
        </w:tc>
      </w:tr>
      <w:tr w:rsidR="006D09ED" w:rsidRPr="00A42C36" w14:paraId="64009D73" w14:textId="77777777" w:rsidTr="005C06AA">
        <w:trPr>
          <w:trHeight w:val="260"/>
        </w:trPr>
        <w:tc>
          <w:tcPr>
            <w:tcW w:w="2433" w:type="dxa"/>
            <w:vMerge/>
          </w:tcPr>
          <w:p w14:paraId="4CBFD9E1" w14:textId="77777777" w:rsidR="006D09ED" w:rsidRDefault="006D09ED" w:rsidP="004B62E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</w:tcPr>
          <w:p w14:paraId="77166E97" w14:textId="0AF668DD" w:rsidR="006D09ED" w:rsidRDefault="006D09ED" w:rsidP="0010209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Центральная измерительная лаборатория</w:t>
            </w:r>
          </w:p>
        </w:tc>
        <w:tc>
          <w:tcPr>
            <w:tcW w:w="7914" w:type="dxa"/>
          </w:tcPr>
          <w:p w14:paraId="4DA882D4" w14:textId="422FC717" w:rsidR="006D09ED" w:rsidRDefault="006D09ED" w:rsidP="006402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</w:t>
            </w:r>
            <w:r w:rsidRPr="0064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ентральная измерительная лаборатория аккредитована ФЕДЕРАЛЬНОЙ СЛУЖБОЙ ПО АККРЕДИТАЦИИ (РОССАККРЕДИТАЦИЯ) на оказание услуг в области обеспечения единства измерений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4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выполнения работ и (или) оказания услуг.</w:t>
            </w:r>
          </w:p>
          <w:p w14:paraId="55971E2B" w14:textId="77777777" w:rsidR="00E60146" w:rsidRDefault="00E60146" w:rsidP="006402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29D9F9A" w14:textId="4B033863" w:rsidR="006D09ED" w:rsidRDefault="006D09ED" w:rsidP="006402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лаборатории осуществляется ремонт геометрических средств измерения.</w:t>
            </w:r>
          </w:p>
        </w:tc>
      </w:tr>
      <w:tr w:rsidR="00E60146" w:rsidRPr="00A42C36" w14:paraId="56426E89" w14:textId="77777777" w:rsidTr="005C06AA">
        <w:trPr>
          <w:trHeight w:val="260"/>
        </w:trPr>
        <w:tc>
          <w:tcPr>
            <w:tcW w:w="2433" w:type="dxa"/>
          </w:tcPr>
          <w:p w14:paraId="6E6A876B" w14:textId="198F4ABB" w:rsidR="00E60146" w:rsidRDefault="00E60146" w:rsidP="00E6014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A6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МНС</w:t>
            </w:r>
            <w:r w:rsidRPr="005A6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0" w:type="dxa"/>
          </w:tcPr>
          <w:p w14:paraId="07DA0EAF" w14:textId="2932A3F4" w:rsidR="00E60146" w:rsidRDefault="00E60146" w:rsidP="00E6014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A679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Инженерно-технический комплекс </w:t>
            </w:r>
          </w:p>
        </w:tc>
        <w:tc>
          <w:tcPr>
            <w:tcW w:w="7914" w:type="dxa"/>
          </w:tcPr>
          <w:p w14:paraId="5371F7F6" w14:textId="26FF3EDA" w:rsidR="00E60146" w:rsidRDefault="00E60146" w:rsidP="00E60146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679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Комплекс инжиниринговых услуг по разработке конструкторской документации и изготовлению опытных образцов изделий морской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техники в области </w:t>
            </w:r>
            <w:r w:rsidRPr="005A679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навигаци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и, гидрографии, систем управления, электронной картографии, автоматики, гидроакустической связи, глубоководных приборов, мобильных постов управления. </w:t>
            </w:r>
          </w:p>
        </w:tc>
      </w:tr>
    </w:tbl>
    <w:p w14:paraId="02B2771E" w14:textId="77777777" w:rsidR="00C068D4" w:rsidRDefault="00C068D4" w:rsidP="005C06AA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1390650F" w14:textId="77777777" w:rsidR="009F7CBF" w:rsidRDefault="009F7CBF" w:rsidP="005C06AA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581BBE8" w14:textId="77777777" w:rsidR="00C068D4" w:rsidRDefault="00C068D4" w:rsidP="005C06AA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sectPr w:rsidR="00C068D4" w:rsidSect="003C65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E0CD2" w14:textId="77777777" w:rsidR="008621DE" w:rsidRDefault="008621DE" w:rsidP="00116905">
      <w:pPr>
        <w:spacing w:after="0" w:line="240" w:lineRule="auto"/>
      </w:pPr>
      <w:r>
        <w:separator/>
      </w:r>
    </w:p>
  </w:endnote>
  <w:endnote w:type="continuationSeparator" w:id="0">
    <w:p w14:paraId="52CB0E8A" w14:textId="77777777" w:rsidR="008621DE" w:rsidRDefault="008621DE" w:rsidP="0011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E9D24" w14:textId="77777777" w:rsidR="008621DE" w:rsidRDefault="008621DE" w:rsidP="00116905">
      <w:pPr>
        <w:spacing w:after="0" w:line="240" w:lineRule="auto"/>
      </w:pPr>
      <w:r>
        <w:separator/>
      </w:r>
    </w:p>
  </w:footnote>
  <w:footnote w:type="continuationSeparator" w:id="0">
    <w:p w14:paraId="4B4A3AC5" w14:textId="77777777" w:rsidR="008621DE" w:rsidRDefault="008621DE" w:rsidP="00116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396A"/>
    <w:multiLevelType w:val="multilevel"/>
    <w:tmpl w:val="9254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701ACE"/>
    <w:multiLevelType w:val="multilevel"/>
    <w:tmpl w:val="31E4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26403"/>
    <w:multiLevelType w:val="hybridMultilevel"/>
    <w:tmpl w:val="25D24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C5DD5"/>
    <w:multiLevelType w:val="hybridMultilevel"/>
    <w:tmpl w:val="DCB0F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24DF2"/>
    <w:multiLevelType w:val="multilevel"/>
    <w:tmpl w:val="138A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94151"/>
    <w:multiLevelType w:val="hybridMultilevel"/>
    <w:tmpl w:val="2098D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F1F0C"/>
    <w:multiLevelType w:val="multilevel"/>
    <w:tmpl w:val="99FC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531118"/>
    <w:multiLevelType w:val="hybridMultilevel"/>
    <w:tmpl w:val="F1A88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4CD"/>
    <w:multiLevelType w:val="multilevel"/>
    <w:tmpl w:val="04C0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85B85"/>
    <w:multiLevelType w:val="hybridMultilevel"/>
    <w:tmpl w:val="94A29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2561F"/>
    <w:multiLevelType w:val="hybridMultilevel"/>
    <w:tmpl w:val="0268A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81786"/>
    <w:multiLevelType w:val="hybridMultilevel"/>
    <w:tmpl w:val="4132A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A253A"/>
    <w:multiLevelType w:val="multilevel"/>
    <w:tmpl w:val="B8F2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303BCA"/>
    <w:multiLevelType w:val="hybridMultilevel"/>
    <w:tmpl w:val="DC9A85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333905"/>
    <w:multiLevelType w:val="multilevel"/>
    <w:tmpl w:val="7C0C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C027FD"/>
    <w:multiLevelType w:val="hybridMultilevel"/>
    <w:tmpl w:val="AEA8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15908"/>
    <w:multiLevelType w:val="multilevel"/>
    <w:tmpl w:val="B604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B0277F"/>
    <w:multiLevelType w:val="multilevel"/>
    <w:tmpl w:val="DD14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380B29"/>
    <w:multiLevelType w:val="hybridMultilevel"/>
    <w:tmpl w:val="AF861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627A4"/>
    <w:multiLevelType w:val="hybridMultilevel"/>
    <w:tmpl w:val="ED9A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06017"/>
    <w:multiLevelType w:val="hybridMultilevel"/>
    <w:tmpl w:val="241C9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F10B0"/>
    <w:multiLevelType w:val="multilevel"/>
    <w:tmpl w:val="A096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F00D93"/>
    <w:multiLevelType w:val="hybridMultilevel"/>
    <w:tmpl w:val="C8DE7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65473"/>
    <w:multiLevelType w:val="hybridMultilevel"/>
    <w:tmpl w:val="10E6A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F2C3B"/>
    <w:multiLevelType w:val="hybridMultilevel"/>
    <w:tmpl w:val="332223F8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5" w15:restartNumberingAfterBreak="0">
    <w:nsid w:val="6A690126"/>
    <w:multiLevelType w:val="hybridMultilevel"/>
    <w:tmpl w:val="5F98A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03B79"/>
    <w:multiLevelType w:val="multilevel"/>
    <w:tmpl w:val="8784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0845C2"/>
    <w:multiLevelType w:val="multilevel"/>
    <w:tmpl w:val="D86A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373B1B"/>
    <w:multiLevelType w:val="multilevel"/>
    <w:tmpl w:val="505E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111C24"/>
    <w:multiLevelType w:val="hybridMultilevel"/>
    <w:tmpl w:val="9FF87A52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21"/>
  </w:num>
  <w:num w:numId="5">
    <w:abstractNumId w:val="4"/>
  </w:num>
  <w:num w:numId="6">
    <w:abstractNumId w:val="26"/>
  </w:num>
  <w:num w:numId="7">
    <w:abstractNumId w:val="23"/>
  </w:num>
  <w:num w:numId="8">
    <w:abstractNumId w:val="16"/>
  </w:num>
  <w:num w:numId="9">
    <w:abstractNumId w:val="2"/>
  </w:num>
  <w:num w:numId="10">
    <w:abstractNumId w:val="28"/>
  </w:num>
  <w:num w:numId="11">
    <w:abstractNumId w:val="7"/>
  </w:num>
  <w:num w:numId="12">
    <w:abstractNumId w:val="17"/>
  </w:num>
  <w:num w:numId="13">
    <w:abstractNumId w:val="0"/>
  </w:num>
  <w:num w:numId="14">
    <w:abstractNumId w:val="14"/>
  </w:num>
  <w:num w:numId="15">
    <w:abstractNumId w:val="10"/>
  </w:num>
  <w:num w:numId="16">
    <w:abstractNumId w:val="5"/>
  </w:num>
  <w:num w:numId="17">
    <w:abstractNumId w:val="13"/>
  </w:num>
  <w:num w:numId="18">
    <w:abstractNumId w:val="24"/>
  </w:num>
  <w:num w:numId="19">
    <w:abstractNumId w:val="29"/>
  </w:num>
  <w:num w:numId="20">
    <w:abstractNumId w:val="27"/>
  </w:num>
  <w:num w:numId="21">
    <w:abstractNumId w:val="8"/>
  </w:num>
  <w:num w:numId="22">
    <w:abstractNumId w:val="6"/>
  </w:num>
  <w:num w:numId="23">
    <w:abstractNumId w:val="11"/>
  </w:num>
  <w:num w:numId="24">
    <w:abstractNumId w:val="25"/>
  </w:num>
  <w:num w:numId="25">
    <w:abstractNumId w:val="19"/>
  </w:num>
  <w:num w:numId="26">
    <w:abstractNumId w:val="3"/>
  </w:num>
  <w:num w:numId="27">
    <w:abstractNumId w:val="18"/>
  </w:num>
  <w:num w:numId="28">
    <w:abstractNumId w:val="9"/>
  </w:num>
  <w:num w:numId="29">
    <w:abstractNumId w:val="1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6B"/>
    <w:rsid w:val="00007D48"/>
    <w:rsid w:val="00014702"/>
    <w:rsid w:val="00034801"/>
    <w:rsid w:val="00083E66"/>
    <w:rsid w:val="00102094"/>
    <w:rsid w:val="00116905"/>
    <w:rsid w:val="00184DFC"/>
    <w:rsid w:val="00222286"/>
    <w:rsid w:val="00233278"/>
    <w:rsid w:val="002570D0"/>
    <w:rsid w:val="00267D2B"/>
    <w:rsid w:val="00270205"/>
    <w:rsid w:val="00322762"/>
    <w:rsid w:val="00332B4F"/>
    <w:rsid w:val="003C656B"/>
    <w:rsid w:val="0041248F"/>
    <w:rsid w:val="00432459"/>
    <w:rsid w:val="004A2C3E"/>
    <w:rsid w:val="004B62E7"/>
    <w:rsid w:val="005012AB"/>
    <w:rsid w:val="00592CA0"/>
    <w:rsid w:val="005C06AA"/>
    <w:rsid w:val="005C1919"/>
    <w:rsid w:val="0063795A"/>
    <w:rsid w:val="006402AB"/>
    <w:rsid w:val="0066628D"/>
    <w:rsid w:val="006C0E53"/>
    <w:rsid w:val="006D09ED"/>
    <w:rsid w:val="0076104D"/>
    <w:rsid w:val="00797D12"/>
    <w:rsid w:val="008621DE"/>
    <w:rsid w:val="008B1DF9"/>
    <w:rsid w:val="008B4A55"/>
    <w:rsid w:val="008E1678"/>
    <w:rsid w:val="008F4FDE"/>
    <w:rsid w:val="00987609"/>
    <w:rsid w:val="00987FF5"/>
    <w:rsid w:val="009C30F8"/>
    <w:rsid w:val="009F7CBF"/>
    <w:rsid w:val="00A3571A"/>
    <w:rsid w:val="00A357D4"/>
    <w:rsid w:val="00A42C36"/>
    <w:rsid w:val="00A50EE3"/>
    <w:rsid w:val="00A760FA"/>
    <w:rsid w:val="00B43598"/>
    <w:rsid w:val="00B929D7"/>
    <w:rsid w:val="00B95BE1"/>
    <w:rsid w:val="00BF19BC"/>
    <w:rsid w:val="00C068D4"/>
    <w:rsid w:val="00C442C3"/>
    <w:rsid w:val="00C45C21"/>
    <w:rsid w:val="00CA54C7"/>
    <w:rsid w:val="00D440C6"/>
    <w:rsid w:val="00DB3218"/>
    <w:rsid w:val="00E25E37"/>
    <w:rsid w:val="00E35813"/>
    <w:rsid w:val="00E60146"/>
    <w:rsid w:val="00EC4236"/>
    <w:rsid w:val="00F01CF1"/>
    <w:rsid w:val="00F51794"/>
    <w:rsid w:val="00F9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02E53"/>
  <w15:chartTrackingRefBased/>
  <w15:docId w15:val="{79E78292-0D02-47AF-B3C4-88AFA3B9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6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9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5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C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2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C65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65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3C656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C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C191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C19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42C3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ote">
    <w:name w:val="note"/>
    <w:basedOn w:val="a0"/>
    <w:rsid w:val="00C442C3"/>
  </w:style>
  <w:style w:type="character" w:styleId="a7">
    <w:name w:val="Strong"/>
    <w:basedOn w:val="a0"/>
    <w:uiPriority w:val="22"/>
    <w:qFormat/>
    <w:rsid w:val="005C06AA"/>
    <w:rPr>
      <w:b/>
      <w:bCs/>
    </w:rPr>
  </w:style>
  <w:style w:type="paragraph" w:styleId="a8">
    <w:name w:val="header"/>
    <w:basedOn w:val="a"/>
    <w:link w:val="a9"/>
    <w:uiPriority w:val="99"/>
    <w:unhideWhenUsed/>
    <w:rsid w:val="00116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6905"/>
  </w:style>
  <w:style w:type="paragraph" w:styleId="aa">
    <w:name w:val="footer"/>
    <w:basedOn w:val="a"/>
    <w:link w:val="ab"/>
    <w:uiPriority w:val="99"/>
    <w:unhideWhenUsed/>
    <w:rsid w:val="00116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6905"/>
  </w:style>
  <w:style w:type="character" w:styleId="ac">
    <w:name w:val="Unresolved Mention"/>
    <w:basedOn w:val="a0"/>
    <w:uiPriority w:val="99"/>
    <w:semiHidden/>
    <w:unhideWhenUsed/>
    <w:rsid w:val="00987609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4B62E7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90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6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2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385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07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4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9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04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84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8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9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63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0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8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6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8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7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5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6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3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16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76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9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angard.org/contract/tochnaya-mekhanika/" TargetMode="External"/><Relationship Id="rId13" Type="http://schemas.openxmlformats.org/officeDocument/2006/relationships/hyperlink" Target="https://radar-mms.com/services/design-modeling/" TargetMode="External"/><Relationship Id="rId18" Type="http://schemas.openxmlformats.org/officeDocument/2006/relationships/hyperlink" Target="https://beepitron.com/kompetencii/proektirovanie_tehnologicheskoj_osnast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vangard.org/contract/cmst/" TargetMode="External"/><Relationship Id="rId12" Type="http://schemas.openxmlformats.org/officeDocument/2006/relationships/hyperlink" Target="https://radar-mms.com/services/programmnye-resheniya/" TargetMode="External"/><Relationship Id="rId17" Type="http://schemas.openxmlformats.org/officeDocument/2006/relationships/hyperlink" Target="https://radar-mms.com/services/protect-inform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dar-mms.com/services/attestatsiya-ispytatelnogo-oborudovaniy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dar-mms.com/services/developmen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dar-mms.com/services/monitoring/" TargetMode="External"/><Relationship Id="rId10" Type="http://schemas.openxmlformats.org/officeDocument/2006/relationships/hyperlink" Target="https://radar-mms.com/services/productio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ispytatelnyy-tsentr/elektromagnitnaya-sovmestimost/" TargetMode="External"/><Relationship Id="rId14" Type="http://schemas.openxmlformats.org/officeDocument/2006/relationships/hyperlink" Target="https://radar-mms.com/services/test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3772</Words>
  <Characters>21502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Сибирев</dc:creator>
  <cp:keywords/>
  <dc:description/>
  <cp:lastModifiedBy>Мария Куртышева</cp:lastModifiedBy>
  <cp:revision>3</cp:revision>
  <dcterms:created xsi:type="dcterms:W3CDTF">2022-03-23T13:48:00Z</dcterms:created>
  <dcterms:modified xsi:type="dcterms:W3CDTF">2022-03-29T12:02:00Z</dcterms:modified>
</cp:coreProperties>
</file>